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B7" w:rsidRPr="002D05A5" w:rsidRDefault="00175768" w:rsidP="00F519B7">
      <w:pPr>
        <w:rPr>
          <w:rFonts w:ascii="Garamond" w:hAnsi="Garamond"/>
        </w:rPr>
      </w:pPr>
      <w:r>
        <w:rPr>
          <w:rFonts w:ascii="Garamond" w:hAnsi="Garamond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25pt;margin-top:1.8pt;width:55.8pt;height:1in;z-index:251659264">
            <v:imagedata r:id="rId8" o:title="herb%20ozimka"/>
            <w10:wrap type="square" side="right"/>
          </v:shape>
        </w:pict>
      </w:r>
      <w:r w:rsidR="00F519B7" w:rsidRPr="002D05A5">
        <w:rPr>
          <w:rFonts w:ascii="Garamond" w:hAnsi="Garamond"/>
          <w:b/>
        </w:rPr>
        <w:t>GMINA OZIMEK</w:t>
      </w:r>
      <w:r w:rsidR="00F519B7" w:rsidRPr="002D05A5">
        <w:rPr>
          <w:rFonts w:ascii="Garamond" w:hAnsi="Garamond"/>
        </w:rPr>
        <w:br/>
      </w:r>
      <w:r w:rsidR="00F519B7" w:rsidRPr="002D05A5">
        <w:rPr>
          <w:rFonts w:ascii="Garamond" w:hAnsi="Garamond"/>
          <w:b/>
        </w:rPr>
        <w:t>siedziba</w:t>
      </w:r>
      <w:r w:rsidR="00F519B7" w:rsidRPr="002D05A5">
        <w:rPr>
          <w:rFonts w:ascii="Garamond" w:hAnsi="Garamond"/>
        </w:rPr>
        <w:t>: Urząd Gminy i Miasta w Ozimku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ul. Ks. J. Dzierżona 4 b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46 – 040 Ozimek</w:t>
      </w:r>
    </w:p>
    <w:p w:rsidR="00F519B7" w:rsidRPr="002D05A5" w:rsidRDefault="00F519B7" w:rsidP="00F519B7">
      <w:pPr>
        <w:tabs>
          <w:tab w:val="num" w:pos="360"/>
        </w:tabs>
        <w:ind w:left="360"/>
        <w:rPr>
          <w:rFonts w:ascii="Garamond" w:hAnsi="Garamond"/>
        </w:rPr>
      </w:pPr>
      <w:r w:rsidRPr="002D05A5">
        <w:rPr>
          <w:rFonts w:ascii="Garamond" w:hAnsi="Garamond"/>
        </w:rPr>
        <w:t>tel. 77 46 22 800      fax. 77 46 22 811</w:t>
      </w:r>
    </w:p>
    <w:p w:rsidR="00F519B7" w:rsidRPr="002D05A5" w:rsidRDefault="00175768" w:rsidP="0029795C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hyperlink r:id="rId9" w:history="1">
        <w:r w:rsidR="00F519B7" w:rsidRPr="002D05A5">
          <w:rPr>
            <w:rStyle w:val="Hipercze"/>
            <w:rFonts w:ascii="Garamond" w:hAnsi="Garamond"/>
          </w:rPr>
          <w:t>www.ozimek.pl</w:t>
        </w:r>
      </w:hyperlink>
    </w:p>
    <w:p w:rsidR="00A16332" w:rsidRPr="00FF0DB3" w:rsidRDefault="00A16332" w:rsidP="0098560B">
      <w:pPr>
        <w:spacing w:line="360" w:lineRule="auto"/>
        <w:jc w:val="center"/>
        <w:rPr>
          <w:rFonts w:ascii="Trebuchet MS" w:hAnsi="Trebuchet MS" w:cs="Arial"/>
          <w:b/>
          <w:lang w:val="de-DE"/>
        </w:rPr>
      </w:pPr>
    </w:p>
    <w:p w:rsidR="00A16332" w:rsidRPr="0029795C" w:rsidRDefault="00A16332" w:rsidP="009811D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795C">
        <w:rPr>
          <w:rFonts w:asciiTheme="minorHAnsi" w:hAnsiTheme="minorHAnsi" w:cstheme="minorHAnsi"/>
          <w:b/>
          <w:sz w:val="32"/>
          <w:szCs w:val="32"/>
        </w:rPr>
        <w:t>SPECYFIKACJA ISTOTNYCH WARUNKÓW ZAMÓWIENIA</w:t>
      </w:r>
    </w:p>
    <w:p w:rsidR="0029795C" w:rsidRPr="0029795C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29795C">
        <w:rPr>
          <w:rFonts w:asciiTheme="minorHAnsi" w:eastAsia="CenturyGothic" w:hAnsiTheme="minorHAnsi" w:cstheme="minorHAnsi"/>
          <w:sz w:val="22"/>
          <w:szCs w:val="22"/>
        </w:rPr>
        <w:t>w postępowaniu o udzielenie zamówienia publicznego prowadzonym</w:t>
      </w:r>
    </w:p>
    <w:p w:rsidR="0029795C" w:rsidRPr="0029795C" w:rsidRDefault="0098560B" w:rsidP="0098560B">
      <w:pPr>
        <w:tabs>
          <w:tab w:val="center" w:pos="4621"/>
          <w:tab w:val="right" w:pos="9242"/>
        </w:tabs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ab/>
      </w:r>
      <w:r w:rsidR="0029795C" w:rsidRPr="0029795C">
        <w:rPr>
          <w:rFonts w:asciiTheme="minorHAnsi" w:eastAsia="CenturyGothic" w:hAnsiTheme="minorHAnsi" w:cstheme="minorHAnsi"/>
          <w:sz w:val="22"/>
          <w:szCs w:val="22"/>
        </w:rPr>
        <w:t>w trybie przetargu nieograniczonego</w:t>
      </w:r>
      <w:r>
        <w:rPr>
          <w:rFonts w:asciiTheme="minorHAnsi" w:eastAsia="CenturyGothic" w:hAnsiTheme="minorHAnsi" w:cstheme="minorHAnsi"/>
          <w:sz w:val="22"/>
          <w:szCs w:val="22"/>
        </w:rPr>
        <w:tab/>
      </w:r>
    </w:p>
    <w:p w:rsidR="0029795C" w:rsidRPr="0029795C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29795C">
        <w:rPr>
          <w:rFonts w:asciiTheme="minorHAnsi" w:eastAsia="CenturyGothic" w:hAnsiTheme="minorHAnsi" w:cstheme="minorHAnsi"/>
          <w:sz w:val="22"/>
          <w:szCs w:val="22"/>
        </w:rPr>
        <w:t>na podstawie przepisów ustawy z dnia 29 stycznia 2004 r. Prawo zamówień publicznych</w:t>
      </w:r>
    </w:p>
    <w:p w:rsidR="00A16332" w:rsidRPr="0029795C" w:rsidRDefault="0029795C" w:rsidP="0029795C">
      <w:pPr>
        <w:spacing w:line="360" w:lineRule="auto"/>
        <w:jc w:val="center"/>
        <w:rPr>
          <w:rFonts w:asciiTheme="minorHAnsi" w:hAnsiTheme="minorHAnsi" w:cstheme="minorHAnsi"/>
        </w:rPr>
      </w:pPr>
      <w:r w:rsidRPr="0029795C">
        <w:rPr>
          <w:rFonts w:asciiTheme="minorHAnsi" w:eastAsia="CenturyGothic" w:hAnsiTheme="minorHAnsi" w:cstheme="minorHAnsi"/>
          <w:sz w:val="22"/>
          <w:szCs w:val="22"/>
        </w:rPr>
        <w:t>(tj. Dz. U. 2017r. poz. 1579), zwana dalej Pzp</w:t>
      </w:r>
    </w:p>
    <w:p w:rsidR="00EA59E5" w:rsidRDefault="00A16332" w:rsidP="00EA59E5">
      <w:pPr>
        <w:pStyle w:val="Standard"/>
        <w:tabs>
          <w:tab w:val="left" w:pos="426"/>
          <w:tab w:val="num" w:pos="2552"/>
        </w:tabs>
        <w:spacing w:line="276" w:lineRule="auto"/>
        <w:jc w:val="center"/>
        <w:rPr>
          <w:rFonts w:ascii="Georgia" w:hAnsi="Georgia"/>
          <w:sz w:val="16"/>
          <w:szCs w:val="16"/>
        </w:rPr>
      </w:pPr>
      <w:r w:rsidRPr="0029795C">
        <w:rPr>
          <w:rFonts w:asciiTheme="minorHAnsi" w:hAnsiTheme="minorHAnsi" w:cstheme="minorHAnsi"/>
          <w:b/>
          <w:i/>
        </w:rPr>
        <w:t>dla zamówienia o nazwie:</w:t>
      </w:r>
      <w:r w:rsidR="00A23F29" w:rsidRPr="0029795C">
        <w:rPr>
          <w:rFonts w:asciiTheme="minorHAnsi" w:hAnsiTheme="minorHAnsi" w:cstheme="minorHAnsi"/>
          <w:b/>
          <w:i/>
        </w:rPr>
        <w:t xml:space="preserve"> </w:t>
      </w:r>
    </w:p>
    <w:p w:rsidR="008B68D2" w:rsidRDefault="008B68D2" w:rsidP="0029795C">
      <w:pPr>
        <w:jc w:val="both"/>
        <w:rPr>
          <w:rFonts w:asciiTheme="minorHAnsi" w:hAnsiTheme="minorHAnsi" w:cstheme="minorHAnsi"/>
          <w:b/>
          <w:i/>
        </w:rPr>
      </w:pPr>
    </w:p>
    <w:p w:rsidR="00FB370F" w:rsidRPr="00FB370F" w:rsidRDefault="00FB370F" w:rsidP="00FB370F">
      <w:pPr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FB370F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 xml:space="preserve">PRZEBUDOWA POMIESZCZEŃ BUDYNKU ŻŁOBKA </w:t>
      </w:r>
    </w:p>
    <w:p w:rsidR="00D16BCE" w:rsidRPr="0029795C" w:rsidRDefault="00D16BCE" w:rsidP="00FB370F">
      <w:pPr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</w:p>
    <w:p w:rsidR="0029795C" w:rsidRPr="0029795C" w:rsidRDefault="0029795C" w:rsidP="0029795C">
      <w:pPr>
        <w:jc w:val="center"/>
        <w:rPr>
          <w:rFonts w:asciiTheme="minorHAnsi" w:hAnsiTheme="minorHAnsi" w:cstheme="minorHAnsi"/>
          <w:sz w:val="22"/>
          <w:szCs w:val="22"/>
        </w:rPr>
      </w:pPr>
      <w:r w:rsidRPr="0029795C">
        <w:rPr>
          <w:rFonts w:asciiTheme="minorHAnsi" w:hAnsiTheme="minorHAnsi" w:cstheme="minorHAnsi"/>
          <w:sz w:val="22"/>
          <w:szCs w:val="22"/>
        </w:rPr>
        <w:t xml:space="preserve">do ogłoszenia o udzielenie zamówienia zamieszczonego </w:t>
      </w:r>
    </w:p>
    <w:p w:rsidR="0029795C" w:rsidRPr="00FB370F" w:rsidRDefault="00845437" w:rsidP="00FB37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32F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9158F">
        <w:rPr>
          <w:rFonts w:asciiTheme="minorHAnsi" w:hAnsiTheme="minorHAnsi" w:cstheme="minorHAnsi"/>
          <w:b/>
          <w:sz w:val="22"/>
          <w:szCs w:val="22"/>
        </w:rPr>
        <w:t>Biuletynie Zamówień Publicznych</w:t>
      </w:r>
      <w:r w:rsidR="0029795C" w:rsidRPr="003532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370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9795C" w:rsidRPr="0029795C">
        <w:rPr>
          <w:rFonts w:asciiTheme="minorHAnsi" w:hAnsiTheme="minorHAnsi" w:cstheme="minorHAnsi"/>
          <w:sz w:val="22"/>
          <w:szCs w:val="22"/>
        </w:rPr>
        <w:t>na</w:t>
      </w:r>
      <w:r w:rsidR="0029795C" w:rsidRPr="002979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bCs/>
          <w:iCs/>
          <w:sz w:val="22"/>
          <w:szCs w:val="22"/>
        </w:rPr>
        <w:t>stronie</w:t>
      </w:r>
      <w:r w:rsidR="0029795C" w:rsidRPr="0029795C">
        <w:rPr>
          <w:rFonts w:asciiTheme="minorHAnsi" w:hAnsiTheme="minorHAnsi" w:cstheme="minorHAnsi"/>
          <w:sz w:val="22"/>
          <w:szCs w:val="22"/>
        </w:rPr>
        <w:t xml:space="preserve"> internetowej </w:t>
      </w:r>
      <w:r w:rsidR="0029795C" w:rsidRPr="0029795C">
        <w:rPr>
          <w:rFonts w:asciiTheme="minorHAnsi" w:hAnsiTheme="minorHAnsi" w:cstheme="minorHAnsi"/>
          <w:b/>
          <w:bCs/>
          <w:sz w:val="22"/>
          <w:szCs w:val="22"/>
        </w:rPr>
        <w:t>www.bip.ozimek.pl</w:t>
      </w:r>
      <w:r w:rsidR="0029795C" w:rsidRPr="0029795C">
        <w:rPr>
          <w:rFonts w:asciiTheme="minorHAnsi" w:hAnsiTheme="minorHAnsi" w:cstheme="minorHAnsi"/>
          <w:sz w:val="22"/>
          <w:szCs w:val="22"/>
        </w:rPr>
        <w:t xml:space="preserve">  oraz tablicy ogłoszeń</w:t>
      </w:r>
      <w:r w:rsidR="0029795C" w:rsidRPr="002979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sz w:val="22"/>
          <w:szCs w:val="22"/>
        </w:rPr>
        <w:t>w</w:t>
      </w:r>
      <w:r w:rsidR="0029795C" w:rsidRPr="002979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sz w:val="22"/>
          <w:szCs w:val="22"/>
        </w:rPr>
        <w:t xml:space="preserve">Urzędzie Gminy i Miasta </w:t>
      </w:r>
      <w:r w:rsidR="00FB370F">
        <w:rPr>
          <w:rFonts w:asciiTheme="minorHAnsi" w:hAnsiTheme="minorHAnsi" w:cstheme="minorHAnsi"/>
          <w:sz w:val="22"/>
          <w:szCs w:val="22"/>
        </w:rPr>
        <w:t xml:space="preserve">   </w:t>
      </w:r>
      <w:r w:rsidR="0029795C" w:rsidRPr="0029795C">
        <w:rPr>
          <w:rFonts w:asciiTheme="minorHAnsi" w:hAnsiTheme="minorHAnsi" w:cstheme="minorHAnsi"/>
          <w:sz w:val="22"/>
          <w:szCs w:val="22"/>
        </w:rPr>
        <w:t>w Ozimku</w:t>
      </w:r>
    </w:p>
    <w:p w:rsidR="00D16BCE" w:rsidRPr="00D16BCE" w:rsidRDefault="00A16332" w:rsidP="009811DC">
      <w:pPr>
        <w:spacing w:line="360" w:lineRule="auto"/>
        <w:jc w:val="both"/>
        <w:rPr>
          <w:rFonts w:ascii="Trebuchet MS" w:hAnsi="Trebuchet MS" w:cs="Arial"/>
          <w:b/>
        </w:rPr>
      </w:pPr>
      <w:r w:rsidRPr="00C553B7">
        <w:rPr>
          <w:rFonts w:ascii="Trebuchet MS" w:hAnsi="Trebuchet MS" w:cs="Arial"/>
          <w:b/>
        </w:rPr>
        <w:t>Zawartość specyfikacji</w:t>
      </w:r>
      <w:r w:rsidRPr="00D16BCE">
        <w:rPr>
          <w:rFonts w:ascii="Trebuchet MS" w:hAnsi="Trebuchet MS" w:cs="Arial"/>
          <w:b/>
        </w:rPr>
        <w:t>:</w:t>
      </w:r>
    </w:p>
    <w:p w:rsidR="006F720D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  <w:r w:rsidRPr="00C80DB9">
        <w:rPr>
          <w:rFonts w:ascii="Trebuchet MS" w:eastAsia="CenturyGothic" w:hAnsi="Trebuchet MS" w:cs="CenturyGothic"/>
          <w:b/>
          <w:sz w:val="22"/>
          <w:szCs w:val="22"/>
        </w:rPr>
        <w:t xml:space="preserve">Część I: </w:t>
      </w:r>
      <w:r>
        <w:rPr>
          <w:rFonts w:ascii="Trebuchet MS" w:eastAsia="CenturyGothic" w:hAnsi="Trebuchet MS" w:cs="CenturyGothic"/>
          <w:b/>
          <w:sz w:val="22"/>
          <w:szCs w:val="22"/>
        </w:rPr>
        <w:t xml:space="preserve">Postanowienia SIWZ - </w:t>
      </w:r>
      <w:r w:rsidRPr="00C80DB9">
        <w:rPr>
          <w:rFonts w:ascii="Trebuchet MS" w:eastAsia="CenturyGothic" w:hAnsi="Trebuchet MS" w:cs="CenturyGothic"/>
          <w:b/>
          <w:sz w:val="22"/>
          <w:szCs w:val="22"/>
        </w:rPr>
        <w:t>Instrukcja dla Wykonawców</w:t>
      </w:r>
    </w:p>
    <w:p w:rsidR="006F720D" w:rsidRDefault="006F720D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</w:p>
    <w:p w:rsidR="006F720D" w:rsidRPr="006F720D" w:rsidRDefault="006F720D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b/>
          <w:sz w:val="22"/>
          <w:szCs w:val="22"/>
        </w:rPr>
        <w:t xml:space="preserve">              </w:t>
      </w:r>
      <w:r w:rsidRPr="006F720D">
        <w:rPr>
          <w:rFonts w:ascii="Trebuchet MS" w:eastAsia="CenturyGothic" w:hAnsi="Trebuchet MS" w:cs="CenturyGothic"/>
          <w:sz w:val="22"/>
          <w:szCs w:val="22"/>
        </w:rPr>
        <w:t>Załącznik nr 1 do SIWZ – Szczegółowy opis przedmiotu zamówienia</w:t>
      </w:r>
    </w:p>
    <w:p w:rsidR="0029795C" w:rsidRPr="00C80DB9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</w:p>
    <w:p w:rsidR="0029795C" w:rsidRPr="00C80DB9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  <w:r w:rsidRPr="00C80DB9">
        <w:rPr>
          <w:rFonts w:ascii="Trebuchet MS" w:eastAsia="CenturyGothic" w:hAnsi="Trebuchet MS" w:cs="CenturyGothic"/>
          <w:b/>
          <w:sz w:val="22"/>
          <w:szCs w:val="22"/>
        </w:rPr>
        <w:t>Część II: Formularze:</w:t>
      </w:r>
    </w:p>
    <w:p w:rsidR="0029795C" w:rsidRPr="00072FD2" w:rsidRDefault="006F720D" w:rsidP="0029795C">
      <w:pPr>
        <w:autoSpaceDE w:val="0"/>
        <w:autoSpaceDN w:val="0"/>
        <w:adjustRightInd w:val="0"/>
        <w:ind w:left="1080"/>
        <w:jc w:val="both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>Załącznik nr 2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</w:t>
      </w:r>
      <w:r w:rsidR="00632774">
        <w:rPr>
          <w:rFonts w:ascii="Trebuchet MS" w:eastAsia="CenturyGothic" w:hAnsi="Trebuchet MS" w:cs="CenturyGothic"/>
          <w:sz w:val="22"/>
          <w:szCs w:val="22"/>
        </w:rPr>
        <w:t>do SIWZ</w:t>
      </w:r>
      <w:r w:rsidR="00656278">
        <w:rPr>
          <w:rFonts w:ascii="Trebuchet MS" w:eastAsia="CenturyGothic" w:hAnsi="Trebuchet MS" w:cs="CenturyGothic"/>
          <w:sz w:val="22"/>
          <w:szCs w:val="22"/>
        </w:rPr>
        <w:t xml:space="preserve"> -</w:t>
      </w:r>
      <w:r w:rsidR="00656278" w:rsidRPr="00656278">
        <w:rPr>
          <w:rFonts w:ascii="Trebuchet MS" w:eastAsia="CenturyGothic" w:hAnsi="Trebuchet MS" w:cs="CenturyGothic"/>
          <w:sz w:val="22"/>
          <w:szCs w:val="22"/>
        </w:rPr>
        <w:t xml:space="preserve"> Wzór Formularza Oferty</w:t>
      </w:r>
      <w:r w:rsidR="00656278">
        <w:rPr>
          <w:rFonts w:ascii="Trebuchet MS" w:eastAsia="CenturyGothic" w:hAnsi="Trebuchet MS" w:cs="CenturyGothic"/>
          <w:sz w:val="22"/>
          <w:szCs w:val="22"/>
        </w:rPr>
        <w:t xml:space="preserve"> </w:t>
      </w:r>
    </w:p>
    <w:p w:rsidR="0029795C" w:rsidRPr="00072FD2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</w:p>
    <w:p w:rsidR="0029795C" w:rsidRPr="00072FD2" w:rsidRDefault="00656278" w:rsidP="0029795C">
      <w:pPr>
        <w:autoSpaceDE w:val="0"/>
        <w:autoSpaceDN w:val="0"/>
        <w:adjustRightInd w:val="0"/>
        <w:ind w:left="108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>Załącznik nr 3 do SIWZ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– wzór oświadczenia Wykonawcy art. 25a ust 1 dot</w:t>
      </w:r>
      <w:r w:rsidR="0029795C">
        <w:rPr>
          <w:rFonts w:ascii="Trebuchet MS" w:eastAsia="CenturyGothic" w:hAnsi="Trebuchet MS" w:cs="CenturyGothic"/>
          <w:sz w:val="22"/>
          <w:szCs w:val="22"/>
        </w:rPr>
        <w:t>.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wykluczenia </w:t>
      </w:r>
    </w:p>
    <w:p w:rsidR="0029795C" w:rsidRPr="00072FD2" w:rsidRDefault="0029795C" w:rsidP="0029795C">
      <w:pPr>
        <w:autoSpaceDE w:val="0"/>
        <w:autoSpaceDN w:val="0"/>
        <w:adjustRightInd w:val="0"/>
        <w:ind w:left="1080"/>
        <w:rPr>
          <w:rFonts w:ascii="Trebuchet MS" w:eastAsia="CenturyGothic" w:hAnsi="Trebuchet MS" w:cs="CenturyGothic"/>
          <w:sz w:val="22"/>
          <w:szCs w:val="22"/>
        </w:rPr>
      </w:pPr>
    </w:p>
    <w:p w:rsidR="006F720D" w:rsidRDefault="00656278" w:rsidP="006F720D">
      <w:pPr>
        <w:autoSpaceDE w:val="0"/>
        <w:autoSpaceDN w:val="0"/>
        <w:adjustRightInd w:val="0"/>
        <w:ind w:left="108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>Załącznik nr 4 do SIWZ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– wzór oświadczenia Wykonawcy art. 25a ust 1 dot. spełniania warunków udziału w postępowaniu </w:t>
      </w:r>
    </w:p>
    <w:p w:rsidR="0029795C" w:rsidRPr="00072FD2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</w:p>
    <w:p w:rsidR="00632774" w:rsidRPr="00683C93" w:rsidRDefault="00656278" w:rsidP="00656278">
      <w:pPr>
        <w:autoSpaceDE w:val="0"/>
        <w:autoSpaceDN w:val="0"/>
        <w:adjustRightInd w:val="0"/>
        <w:spacing w:line="360" w:lineRule="auto"/>
        <w:ind w:left="1080"/>
        <w:rPr>
          <w:rFonts w:ascii="Trebuchet MS" w:eastAsia="CenturyGothic" w:hAnsi="Trebuchet MS" w:cs="CenturyGothic"/>
          <w:sz w:val="22"/>
          <w:szCs w:val="22"/>
        </w:rPr>
      </w:pPr>
      <w:r w:rsidRPr="00683C93">
        <w:rPr>
          <w:rFonts w:ascii="Trebuchet MS" w:eastAsia="CenturyGothic" w:hAnsi="Trebuchet MS" w:cs="CenturyGothic"/>
          <w:sz w:val="22"/>
          <w:szCs w:val="22"/>
        </w:rPr>
        <w:t>Załącznik nr 5 do oferty – wzór wykazu robót budowlanych</w:t>
      </w:r>
    </w:p>
    <w:p w:rsidR="00632774" w:rsidRPr="00683C93" w:rsidRDefault="00632774" w:rsidP="00533FBD">
      <w:pPr>
        <w:autoSpaceDE w:val="0"/>
        <w:autoSpaceDN w:val="0"/>
        <w:adjustRightInd w:val="0"/>
        <w:spacing w:line="360" w:lineRule="auto"/>
        <w:ind w:left="1080"/>
        <w:rPr>
          <w:rFonts w:ascii="Trebuchet MS" w:eastAsia="CenturyGothic" w:hAnsi="Trebuchet MS" w:cs="CenturyGothic"/>
          <w:sz w:val="22"/>
          <w:szCs w:val="22"/>
        </w:rPr>
      </w:pPr>
      <w:r w:rsidRPr="00683C93">
        <w:rPr>
          <w:rFonts w:ascii="Trebuchet MS" w:eastAsia="CenturyGothic" w:hAnsi="Trebuchet MS" w:cs="CenturyGothic"/>
          <w:sz w:val="22"/>
          <w:szCs w:val="22"/>
        </w:rPr>
        <w:t>Załącznik nr 6 do oferty – wykaz osób</w:t>
      </w:r>
    </w:p>
    <w:p w:rsidR="0029795C" w:rsidRPr="0039158F" w:rsidRDefault="0029795C" w:rsidP="006F720D">
      <w:pPr>
        <w:autoSpaceDE w:val="0"/>
        <w:autoSpaceDN w:val="0"/>
        <w:adjustRightInd w:val="0"/>
        <w:rPr>
          <w:rFonts w:ascii="Trebuchet MS" w:eastAsia="CenturyGothic" w:hAnsi="Trebuchet MS" w:cs="CenturyGothic"/>
          <w:color w:val="FF0000"/>
          <w:sz w:val="22"/>
          <w:szCs w:val="22"/>
        </w:rPr>
      </w:pPr>
    </w:p>
    <w:p w:rsidR="0029795C" w:rsidRPr="00072FD2" w:rsidRDefault="0029795C" w:rsidP="0029795C">
      <w:pPr>
        <w:pStyle w:val="pkt"/>
        <w:spacing w:before="0" w:after="0" w:line="240" w:lineRule="auto"/>
        <w:ind w:left="0" w:firstLine="0"/>
        <w:rPr>
          <w:rFonts w:ascii="Trebuchet MS" w:hAnsi="Trebuchet MS" w:cs="Tahoma"/>
          <w:b/>
          <w:iCs/>
          <w:sz w:val="22"/>
          <w:szCs w:val="22"/>
        </w:rPr>
      </w:pPr>
      <w:r w:rsidRPr="00072FD2">
        <w:rPr>
          <w:rFonts w:ascii="Trebuchet MS" w:eastAsia="CenturyGothic" w:hAnsi="Trebuchet MS" w:cs="CenturyGothic"/>
          <w:b/>
          <w:sz w:val="22"/>
          <w:szCs w:val="22"/>
        </w:rPr>
        <w:t>Część III: Projekt umowy</w:t>
      </w:r>
    </w:p>
    <w:p w:rsidR="0029795C" w:rsidRPr="00072FD2" w:rsidRDefault="0029795C" w:rsidP="0029795C">
      <w:pPr>
        <w:pStyle w:val="pkt"/>
        <w:spacing w:before="0" w:after="0" w:line="240" w:lineRule="auto"/>
        <w:ind w:left="0" w:firstLine="0"/>
        <w:rPr>
          <w:rFonts w:ascii="Trebuchet MS" w:hAnsi="Trebuchet MS" w:cs="Tahoma"/>
          <w:iCs/>
          <w:sz w:val="22"/>
          <w:szCs w:val="22"/>
        </w:rPr>
      </w:pPr>
    </w:p>
    <w:p w:rsidR="003443F1" w:rsidRPr="006F720D" w:rsidRDefault="00FB370F" w:rsidP="006F720D">
      <w:pPr>
        <w:pStyle w:val="pkt"/>
        <w:spacing w:before="0" w:after="0" w:line="240" w:lineRule="auto"/>
        <w:ind w:left="0" w:firstLine="0"/>
        <w:rPr>
          <w:rFonts w:ascii="Trebuchet MS" w:hAnsi="Trebuchet MS" w:cs="Tahoma"/>
          <w:iCs/>
          <w:sz w:val="22"/>
          <w:szCs w:val="22"/>
        </w:rPr>
      </w:pPr>
      <w:r>
        <w:rPr>
          <w:rFonts w:ascii="Trebuchet MS" w:hAnsi="Trebuchet MS" w:cs="Tahoma"/>
          <w:iCs/>
          <w:sz w:val="22"/>
          <w:szCs w:val="22"/>
        </w:rPr>
        <w:t>Umowa nr ZP.272.03</w:t>
      </w:r>
      <w:r w:rsidR="0039158F">
        <w:rPr>
          <w:rFonts w:ascii="Trebuchet MS" w:hAnsi="Trebuchet MS" w:cs="Tahoma"/>
          <w:iCs/>
          <w:sz w:val="22"/>
          <w:szCs w:val="22"/>
        </w:rPr>
        <w:t>.2018</w:t>
      </w:r>
      <w:r w:rsidR="0029795C" w:rsidRPr="00072FD2">
        <w:rPr>
          <w:rFonts w:ascii="Trebuchet MS" w:hAnsi="Trebuchet MS" w:cs="Tahoma"/>
          <w:iCs/>
          <w:sz w:val="22"/>
          <w:szCs w:val="22"/>
        </w:rPr>
        <w:t>.KS</w:t>
      </w:r>
    </w:p>
    <w:p w:rsidR="006E5D60" w:rsidRPr="006F720D" w:rsidRDefault="00A16332" w:rsidP="006F720D">
      <w:pPr>
        <w:spacing w:line="360" w:lineRule="auto"/>
        <w:ind w:left="4956" w:firstLine="708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Zatwierdzona przez:</w:t>
      </w:r>
    </w:p>
    <w:p w:rsidR="00EA378E" w:rsidRPr="00FF0DB3" w:rsidRDefault="00985702" w:rsidP="00985702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    </w:t>
      </w:r>
      <w:r w:rsidR="000668DA">
        <w:rPr>
          <w:rFonts w:ascii="Trebuchet MS" w:hAnsi="Trebuchet MS" w:cs="Arial"/>
        </w:rPr>
        <w:t xml:space="preserve">                              </w:t>
      </w:r>
      <w:r w:rsidR="00FB370F">
        <w:rPr>
          <w:rFonts w:ascii="Trebuchet MS" w:hAnsi="Trebuchet MS" w:cs="Arial"/>
        </w:rPr>
        <w:t>….05</w:t>
      </w:r>
      <w:r w:rsidR="0039158F">
        <w:rPr>
          <w:rFonts w:ascii="Trebuchet MS" w:hAnsi="Trebuchet MS" w:cs="Arial"/>
        </w:rPr>
        <w:t>.2018</w:t>
      </w:r>
      <w:r w:rsidR="006F720D">
        <w:rPr>
          <w:rFonts w:ascii="Trebuchet MS" w:hAnsi="Trebuchet MS" w:cs="Arial"/>
        </w:rPr>
        <w:t>r.</w:t>
      </w:r>
      <w:r w:rsidR="00EA378E" w:rsidRPr="00FF0DB3">
        <w:rPr>
          <w:rFonts w:ascii="Trebuchet MS" w:hAnsi="Trebuchet MS" w:cs="Arial"/>
        </w:rPr>
        <w:t>…………………………………</w:t>
      </w:r>
      <w:r w:rsidR="006F720D">
        <w:rPr>
          <w:rFonts w:ascii="Trebuchet MS" w:hAnsi="Trebuchet MS" w:cs="Arial"/>
        </w:rPr>
        <w:t>……</w:t>
      </w:r>
    </w:p>
    <w:p w:rsidR="00EA378E" w:rsidRPr="00CC1536" w:rsidRDefault="00EA378E" w:rsidP="009811DC">
      <w:pPr>
        <w:spacing w:line="360" w:lineRule="auto"/>
        <w:ind w:left="4956" w:firstLine="708"/>
        <w:jc w:val="both"/>
        <w:rPr>
          <w:rFonts w:ascii="Trebuchet MS" w:hAnsi="Trebuchet MS" w:cs="Arial"/>
          <w:sz w:val="16"/>
          <w:szCs w:val="16"/>
        </w:rPr>
      </w:pPr>
      <w:r w:rsidRPr="00CC1536">
        <w:rPr>
          <w:rFonts w:ascii="Trebuchet MS" w:hAnsi="Trebuchet MS" w:cs="Arial"/>
          <w:sz w:val="16"/>
          <w:szCs w:val="16"/>
        </w:rPr>
        <w:t>(</w:t>
      </w:r>
      <w:r w:rsidR="006F720D">
        <w:rPr>
          <w:rFonts w:ascii="Trebuchet MS" w:hAnsi="Trebuchet MS" w:cs="Arial"/>
          <w:sz w:val="16"/>
          <w:szCs w:val="16"/>
        </w:rPr>
        <w:t xml:space="preserve">data i </w:t>
      </w:r>
      <w:r w:rsidRPr="00CC1536">
        <w:rPr>
          <w:rFonts w:ascii="Trebuchet MS" w:hAnsi="Trebuchet MS" w:cs="Arial"/>
          <w:sz w:val="16"/>
          <w:szCs w:val="16"/>
        </w:rPr>
        <w:t>podpis Kierownika Zamawiającego</w:t>
      </w:r>
    </w:p>
    <w:p w:rsidR="004956A7" w:rsidRPr="00FF0DB3" w:rsidRDefault="004956A7" w:rsidP="009811DC">
      <w:pPr>
        <w:spacing w:line="360" w:lineRule="auto"/>
        <w:ind w:left="4956" w:firstLine="708"/>
        <w:jc w:val="both"/>
        <w:rPr>
          <w:rFonts w:ascii="Trebuchet MS" w:hAnsi="Trebuchet MS" w:cs="Arial"/>
          <w:b/>
        </w:rPr>
      </w:pPr>
      <w:r w:rsidRPr="00CC1536">
        <w:rPr>
          <w:rFonts w:ascii="Trebuchet MS" w:hAnsi="Trebuchet MS" w:cs="Arial"/>
          <w:sz w:val="16"/>
          <w:szCs w:val="16"/>
        </w:rPr>
        <w:t>l</w:t>
      </w:r>
      <w:r w:rsidR="00EA378E" w:rsidRPr="00CC1536">
        <w:rPr>
          <w:rFonts w:ascii="Trebuchet MS" w:hAnsi="Trebuchet MS" w:cs="Arial"/>
          <w:sz w:val="16"/>
          <w:szCs w:val="16"/>
        </w:rPr>
        <w:t>ub osoby upoważnionej)</w:t>
      </w:r>
      <w:r w:rsidR="00EA3B2E" w:rsidRPr="00FF0DB3">
        <w:rPr>
          <w:rFonts w:ascii="Trebuchet MS" w:hAnsi="Trebuchet MS" w:cs="Arial"/>
          <w:b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pl-PL"/>
        </w:rPr>
        <w:id w:val="-1142112736"/>
        <w:docPartObj>
          <w:docPartGallery w:val="Table of Contents"/>
          <w:docPartUnique/>
        </w:docPartObj>
      </w:sdtPr>
      <w:sdtEndPr/>
      <w:sdtContent>
        <w:p w:rsidR="00CD5CDA" w:rsidRDefault="00CD5CDA">
          <w:pPr>
            <w:pStyle w:val="Nagwekspisutreci"/>
          </w:pPr>
          <w:r>
            <w:t>Spis treści</w:t>
          </w:r>
        </w:p>
        <w:p w:rsidR="000668DA" w:rsidRPr="000668DA" w:rsidRDefault="00CD5CDA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r w:rsidRPr="0098560B">
            <w:rPr>
              <w:rFonts w:ascii="Trebuchet MS" w:hAnsi="Trebuchet MS"/>
              <w:sz w:val="18"/>
              <w:szCs w:val="18"/>
            </w:rPr>
            <w:fldChar w:fldCharType="begin"/>
          </w:r>
          <w:r w:rsidRPr="0098560B">
            <w:rPr>
              <w:rFonts w:ascii="Trebuchet MS" w:hAnsi="Trebuchet MS"/>
              <w:sz w:val="18"/>
              <w:szCs w:val="18"/>
            </w:rPr>
            <w:instrText xml:space="preserve"> TOC \o "1-3" \h \z \u </w:instrText>
          </w:r>
          <w:r w:rsidRPr="0098560B">
            <w:rPr>
              <w:rFonts w:ascii="Trebuchet MS" w:hAnsi="Trebuchet MS"/>
              <w:sz w:val="18"/>
              <w:szCs w:val="18"/>
            </w:rPr>
            <w:fldChar w:fldCharType="separate"/>
          </w:r>
          <w:hyperlink w:anchor="_Toc508351900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I.ZAMAWIAJĄCY (NAZWA I ADRES)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_Toc508351900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3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1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II.TRYB UDZIELENIA ZAMÓWIENIA PUBLICZNEGO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_Toc508351901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3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2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III.OPIS PRZEDMIOTU ZAMÓWIENIA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_Toc508351902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3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3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IV. INFORMACJA NA TEMAT CZĘŚCI ZAMÓWIENIA I MOŻLIWOŚCI SKŁADANIA OFERT CZĘŚCIOWYCH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_Toc508351903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4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4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V. INFORMACJA NA TEMAT MOŻLIWOŚCI SKŁADANIA OFERT WARIANTOWYCH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_Toc508351904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4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5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VI. INFORMACJA NA TEMAT PRZEWIDYWANYCH ZAMÓWIEŃ POLEGAJĄCYCH NA POWTÓRZENIU PODOBNYCH ROBÓT BUDOWLANYCH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_Toc508351905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4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6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VII. MAKSYMALNA LICZBA WYKONAWCÓW, Z KTÓRYMI ZAMAWIAJĄCY ZAWRZE UMOWĘ RAMOWĄ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_Toc508351906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5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7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VIII. INFORMACJE NA TEMAT AUKCJI ELEKTRONICZNEJ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_Toc508351907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5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8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IX. INFORMACJA W SPRAWIE ZWROTU KOSZTÓW W POSTĘPOWANIU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_Toc508351908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5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09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X. INFORMACJA NA TEMAT MOŻLIWOŚCI SKŁADANIA OFERTY WSPÓLNEJ (PRZEZ DWA LUB WIĘCEJ PODMIOTÓW)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_Toc508351909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5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0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XI. INFORMACJA NA TEMAT PODWYKONAWCÓW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_Toc508351910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6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1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XII.TERMIN WYKONANIA ZAMÓWIENIA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_Toc508351911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6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left" w:pos="2064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2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XIII.PODSTAWY WYKLUCZENIA Z POSTĘPOWANIA O UDZIELENIE ZAMÓWIENIA WARUNKI UDZIAŁU W POSTĘPOWANIU ORAZ WYKAZ OŚWIADCZEŃ I DOKUMENTÓW, POTWIERDZAJĄCYCH SPEŁNIANIE WARUNKÓW UDZIAŁU W POSTĘPOWANIU ORAZ BRAK PODSTAW WYKLUCZENIA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_Toc508351912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6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left" w:pos="207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3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XIV.KORZYSTANIE Z ZASOBÓW INNYCH PODMIOTÓW W CELU POTWIERDZENIA SPEŁNIANIA WARUNKÓW UDZIAŁU W POSTĘPOWANIU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_Toc508351913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10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4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XV.PROCEDURA SANACYJNA – SAMOOCZYSZCZENIE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_Toc508351914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11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left" w:pos="207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5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XVI.INFORMACJA O SPOSOBIE POROZUMIEWANIA SIĘ ZAMAWIAJĄCEGO Z WYKONAWCAMI ORAZ PRZEKAZYWANIA DOKUMENTÓW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_Toc508351915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11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6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XVII. OPIS SPOSOBU UDZIELANIA WYJAŚNIEŃ DOTYCZĄCYCH SPECYFIKACJI ISTOTNYCH WARUNKÓW ZAMÓWIENIA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_Toc508351916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12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7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XVIII. OSOBY ZE STRONY ZAMAWIAJĄCEGO UPRAWNIONE DO POROZUMIEWANIA SIĘ Z WYKONAWCAMI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_Toc508351917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12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left" w:pos="212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8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XIX. WYMAGANIA DOTYCZĄCE WADIUM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_Toc508351918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12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19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XX.TERMIN ZWIĄZANIA OFERTĄ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_Toc508351919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14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left" w:pos="212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0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XXI. OPIS SPOSOBU PRZYGOTOWANIA OFERT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_Toc508351920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14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1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XXII. OPIS SPOSOBU OBLICZENIA CENY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_Toc508351921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16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2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XXIII. MIEJSCE ORAZ TERMIN SKŁADANIA I OTWARCIA OFERT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_Toc508351922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17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3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XXIV. INFORMACJE O TRYBIE OTWARCIA I OCENY OFERT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_Toc508351923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18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4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XXV. OPIS KRYTERIÓW, KTÓRYMI ZAMAWIAJĄCY BĘDZIE SIĘ KIEROWAŁ PRZY WYBORZE OFERTY, WRAZ Z PODANIEM WAG TYCH KRYTERIÓW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_Toc508351924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19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5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XXVI. INFORMACJA NA TEMAT MOŻLIWOŚCI ROZLICZANIA SIĘ W WALUTACH OBCYCH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_Toc508351925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20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6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XXVII. INFORMACJA O FORMALNOŚCIACH, JAKIE POWINNY ZOSTAĆ DOPEŁNIONE PO WYBORZE OFERTY W CELU ZAWARCIA UMOWY W SPRAWIE ZAMÓWIENIA PUBLICZNEGO.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_Toc508351926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20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7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XXVIII. INFORMACJE DOTYCZĄCE UMOWY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_Toc508351927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21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P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508351928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XXIX.ZABEZPIECZENIE NALEŻYTEGO WYKONANIA UMOWY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_Toc508351928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22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0668DA" w:rsidRDefault="0017576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1929" w:history="1">
            <w:r w:rsidR="000668DA" w:rsidRPr="000668DA">
              <w:rPr>
                <w:rStyle w:val="Hipercze"/>
                <w:noProof/>
                <w:sz w:val="18"/>
                <w:szCs w:val="18"/>
              </w:rPr>
              <w:t>ROZDZIAŁ XXX.POUCZENIE O ŚRODKACH OCHRONY PRAWNEJ PRZYSŁUGUJĄCYCH WYKONAWCOM W TOKU POSTĘPOWANIA O UDZIELENIE ZAMÓWIENIA PUBLICZNEGO</w:t>
            </w:r>
            <w:r w:rsidR="000668DA" w:rsidRPr="000668DA">
              <w:rPr>
                <w:noProof/>
                <w:webHidden/>
                <w:sz w:val="18"/>
                <w:szCs w:val="18"/>
              </w:rPr>
              <w:tab/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begin"/>
            </w:r>
            <w:r w:rsidR="000668DA" w:rsidRPr="000668DA">
              <w:rPr>
                <w:noProof/>
                <w:webHidden/>
                <w:sz w:val="18"/>
                <w:szCs w:val="18"/>
              </w:rPr>
              <w:instrText xml:space="preserve"> PAGEREF _Toc508351929 \h </w:instrText>
            </w:r>
            <w:r w:rsidR="000668DA" w:rsidRPr="000668DA">
              <w:rPr>
                <w:noProof/>
                <w:webHidden/>
                <w:sz w:val="18"/>
                <w:szCs w:val="18"/>
              </w:rPr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55E68">
              <w:rPr>
                <w:noProof/>
                <w:webHidden/>
                <w:sz w:val="18"/>
                <w:szCs w:val="18"/>
              </w:rPr>
              <w:t>23</w:t>
            </w:r>
            <w:r w:rsidR="000668DA" w:rsidRPr="000668D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5CDA" w:rsidRPr="0099771F" w:rsidRDefault="00CD5CDA" w:rsidP="0099771F">
          <w:pPr>
            <w:rPr>
              <w:rFonts w:ascii="Trebuchet MS" w:hAnsi="Trebuchet MS"/>
              <w:b/>
              <w:bCs/>
              <w:sz w:val="18"/>
              <w:szCs w:val="18"/>
            </w:rPr>
          </w:pPr>
          <w:r w:rsidRPr="0098560B">
            <w:rPr>
              <w:rFonts w:ascii="Trebuchet MS" w:hAnsi="Trebuchet MS"/>
              <w:b/>
              <w:bCs/>
              <w:sz w:val="18"/>
              <w:szCs w:val="18"/>
            </w:rPr>
            <w:fldChar w:fldCharType="end"/>
          </w:r>
        </w:p>
      </w:sdtContent>
    </w:sdt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FB370F" w:rsidRDefault="00FB370F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lastRenderedPageBreak/>
        <w:t>POSTANOWIENIA</w:t>
      </w: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SPECYFIKACJI ISTOTNYCH WARUNKÓW ZAMÓWIENIA</w:t>
      </w:r>
    </w:p>
    <w:p w:rsidR="001161CD" w:rsidRPr="0099771F" w:rsidRDefault="00A16332" w:rsidP="0099771F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(SIWZ)</w:t>
      </w:r>
    </w:p>
    <w:p w:rsidR="00F72BCD" w:rsidRDefault="00C553B7" w:rsidP="00954A76">
      <w:pPr>
        <w:pStyle w:val="Nagwek3"/>
      </w:pPr>
      <w:bookmarkStart w:id="0" w:name="_Toc508351900"/>
      <w:r>
        <w:t>ROZDZIAŁ I.</w:t>
      </w:r>
      <w:r w:rsidR="00F72BCD" w:rsidRPr="00DE0D00">
        <w:t>ZAMAWIAJĄCY (NAZWA I ADRES)</w:t>
      </w:r>
      <w:bookmarkEnd w:id="0"/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  <w:bCs/>
        </w:rPr>
      </w:pPr>
      <w:r w:rsidRPr="0029795C">
        <w:rPr>
          <w:rFonts w:ascii="Trebuchet MS" w:hAnsi="Trebuchet MS" w:cs="Arial"/>
          <w:b/>
          <w:bCs/>
        </w:rPr>
        <w:t xml:space="preserve">Gmina Ozimek 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Urząd Gminy i Miasta w Ozimku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ul. ks. Jana Dzierżona 4B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46 – 040 Ozimek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NIP: 9910325175; REGON: 531413202</w:t>
      </w:r>
    </w:p>
    <w:p w:rsid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tel. 77 46 22 800      fax. 77 46 22</w:t>
      </w:r>
      <w:r>
        <w:rPr>
          <w:rFonts w:ascii="Trebuchet MS" w:hAnsi="Trebuchet MS" w:cs="Arial"/>
          <w:b/>
        </w:rPr>
        <w:t> 811</w:t>
      </w:r>
    </w:p>
    <w:p w:rsidR="0029795C" w:rsidRPr="0029795C" w:rsidRDefault="00175768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hyperlink r:id="rId10" w:history="1">
        <w:r w:rsidR="0029795C" w:rsidRPr="0029795C">
          <w:rPr>
            <w:rStyle w:val="Hipercze"/>
            <w:rFonts w:ascii="Trebuchet MS" w:hAnsi="Trebuchet MS" w:cs="Arial"/>
            <w:b/>
          </w:rPr>
          <w:t>www.ozimek.pl</w:t>
        </w:r>
      </w:hyperlink>
      <w:r w:rsidR="0029795C" w:rsidRPr="0029795C">
        <w:rPr>
          <w:rFonts w:ascii="Trebuchet MS" w:hAnsi="Trebuchet MS" w:cs="Arial"/>
          <w:b/>
        </w:rPr>
        <w:t xml:space="preserve"> ; </w:t>
      </w:r>
      <w:hyperlink r:id="rId11" w:history="1">
        <w:r w:rsidR="0029795C" w:rsidRPr="0029795C">
          <w:rPr>
            <w:rStyle w:val="Hipercze"/>
            <w:rFonts w:ascii="Trebuchet MS" w:hAnsi="Trebuchet MS" w:cs="Arial"/>
            <w:b/>
          </w:rPr>
          <w:t>sekretariat@ugim.ozimek.pl</w:t>
        </w:r>
      </w:hyperlink>
    </w:p>
    <w:p w:rsidR="00F72BCD" w:rsidRPr="00FF0DB3" w:rsidRDefault="00F72BCD" w:rsidP="0099771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zwany dalej „Zamawiającym”</w:t>
      </w:r>
      <w:r w:rsidR="00B27E51">
        <w:rPr>
          <w:rFonts w:ascii="Trebuchet MS" w:hAnsi="Trebuchet MS" w:cs="Arial"/>
        </w:rPr>
        <w:t>.</w:t>
      </w:r>
    </w:p>
    <w:p w:rsidR="00F72BCD" w:rsidRPr="00FF0DB3" w:rsidRDefault="00C553B7" w:rsidP="00954A76">
      <w:pPr>
        <w:pStyle w:val="Nagwek3"/>
      </w:pPr>
      <w:bookmarkStart w:id="1" w:name="_Toc508351901"/>
      <w:r>
        <w:t>ROZDZIAŁ II.</w:t>
      </w:r>
      <w:r w:rsidR="00F72BCD" w:rsidRPr="00FF0DB3">
        <w:t>TRYB UDZIELENIA ZAMÓWIENIA PUBLICZNEGO</w:t>
      </w:r>
      <w:bookmarkEnd w:id="1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533FBD" w:rsidRDefault="00F72BCD" w:rsidP="00F1735F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rebuchet MS" w:hAnsi="Trebuchet MS" w:cs="Arial"/>
        </w:rPr>
      </w:pPr>
      <w:r w:rsidRPr="00533FBD">
        <w:rPr>
          <w:rFonts w:ascii="Trebuchet MS" w:hAnsi="Trebuchet MS" w:cs="Arial"/>
        </w:rPr>
        <w:t xml:space="preserve">Postępowanie prowadzone jest w trybie </w:t>
      </w:r>
      <w:r w:rsidRPr="00533FBD">
        <w:rPr>
          <w:rFonts w:ascii="Trebuchet MS" w:hAnsi="Trebuchet MS" w:cs="Arial"/>
          <w:b/>
          <w:u w:val="single"/>
        </w:rPr>
        <w:t>przetargu nieograniczonego</w:t>
      </w:r>
      <w:r w:rsidR="0084295B" w:rsidRPr="00533FBD">
        <w:rPr>
          <w:rFonts w:ascii="Trebuchet MS" w:hAnsi="Trebuchet MS" w:cs="Arial"/>
        </w:rPr>
        <w:t xml:space="preserve">. </w:t>
      </w:r>
      <w:r w:rsidRPr="00533FBD">
        <w:rPr>
          <w:rFonts w:ascii="Trebuchet MS" w:hAnsi="Trebuchet MS" w:cs="Arial"/>
        </w:rPr>
        <w:t>W sprawach nieuregulowanych zapisami niniejszej SIWZ, stosuje się przepisy wspomnianej ustawy.</w:t>
      </w:r>
    </w:p>
    <w:p w:rsidR="00533FBD" w:rsidRPr="00116973" w:rsidRDefault="00533FBD" w:rsidP="00F1735F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rebuchet MS" w:hAnsi="Trebuchet MS" w:cs="Arial"/>
        </w:rPr>
      </w:pPr>
      <w:r w:rsidRPr="00116973">
        <w:rPr>
          <w:rFonts w:ascii="Trebuchet MS" w:hAnsi="Trebuchet MS" w:cs="Calibri"/>
        </w:rPr>
        <w:t xml:space="preserve">Rodzaj zamówienia: </w:t>
      </w:r>
      <w:r w:rsidR="0039158F" w:rsidRPr="00116973">
        <w:rPr>
          <w:rFonts w:ascii="Trebuchet MS" w:hAnsi="Trebuchet MS" w:cs="Calibri"/>
          <w:b/>
        </w:rPr>
        <w:t>Roboty budowlane</w:t>
      </w:r>
      <w:r w:rsidRPr="00116973">
        <w:rPr>
          <w:rFonts w:ascii="Trebuchet MS" w:hAnsi="Trebuchet MS" w:cs="Calibri"/>
          <w:b/>
        </w:rPr>
        <w:t>.</w:t>
      </w:r>
    </w:p>
    <w:p w:rsidR="00533FBD" w:rsidRPr="00533FBD" w:rsidRDefault="00533FBD" w:rsidP="00F1735F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rebuchet MS" w:hAnsi="Trebuchet MS" w:cs="Arial"/>
        </w:rPr>
      </w:pPr>
      <w:r w:rsidRPr="0017366F">
        <w:rPr>
          <w:rFonts w:ascii="Trebuchet MS" w:hAnsi="Trebuchet MS" w:cs="Calibri"/>
        </w:rPr>
        <w:t>Postępowanie prowadzone jest w procedurze właściwej dla</w:t>
      </w:r>
      <w:r w:rsidRPr="0017366F">
        <w:rPr>
          <w:rFonts w:ascii="Trebuchet MS" w:hAnsi="Trebuchet MS" w:cs="Calibri"/>
          <w:b/>
        </w:rPr>
        <w:t xml:space="preserve"> </w:t>
      </w:r>
      <w:r w:rsidRPr="0017366F">
        <w:rPr>
          <w:rFonts w:ascii="Trebuchet MS" w:hAnsi="Trebuchet MS" w:cs="Calibri"/>
        </w:rPr>
        <w:t>zamówienia o w</w:t>
      </w:r>
      <w:r>
        <w:rPr>
          <w:rFonts w:ascii="Trebuchet MS" w:hAnsi="Trebuchet MS" w:cs="Calibri"/>
        </w:rPr>
        <w:t xml:space="preserve">artości szacunkowej </w:t>
      </w:r>
      <w:r w:rsidR="0039158F">
        <w:rPr>
          <w:rFonts w:ascii="Trebuchet MS" w:hAnsi="Trebuchet MS" w:cs="Calibri"/>
        </w:rPr>
        <w:t>nie</w:t>
      </w:r>
      <w:r w:rsidRPr="0017366F">
        <w:rPr>
          <w:rFonts w:ascii="Trebuchet MS" w:hAnsi="Trebuchet MS" w:cs="Calibri"/>
        </w:rPr>
        <w:t>przekraczającej kwoty określo</w:t>
      </w:r>
      <w:r>
        <w:rPr>
          <w:rFonts w:ascii="Trebuchet MS" w:hAnsi="Trebuchet MS" w:cs="Calibri"/>
        </w:rPr>
        <w:t>nej na podstawie art. 11 ust. 8</w:t>
      </w:r>
    </w:p>
    <w:p w:rsidR="00533FBD" w:rsidRPr="00533FBD" w:rsidRDefault="00533FBD" w:rsidP="00F1735F">
      <w:pPr>
        <w:numPr>
          <w:ilvl w:val="0"/>
          <w:numId w:val="65"/>
        </w:numPr>
        <w:spacing w:after="240" w:line="276" w:lineRule="auto"/>
        <w:jc w:val="both"/>
        <w:rPr>
          <w:rFonts w:ascii="Trebuchet MS" w:hAnsi="Trebuchet MS" w:cs="Calibri"/>
        </w:rPr>
      </w:pPr>
      <w:r w:rsidRPr="0017366F">
        <w:rPr>
          <w:rFonts w:ascii="Trebuchet MS" w:hAnsi="Trebuchet MS" w:cs="Calibri"/>
        </w:rPr>
        <w:t xml:space="preserve">Wykonawca winien: zapoznać się z całością niniejszej specyfikacji istotnych warunków zamówienia. Wszystkie załączniki dotyczące SIWZ stanowią jej integralną część. Koszty związane z przygotowaniem i złożeniem oferty ponosi Wykonawca. Do czynności podejmowanych przez Zamawiającego i Wykonawców w postępowaniu o udzielenie zamówienia stosuje się przepisy ustawy z dnia 29 stycznia 2004 r. Prawo zamówień publicznych oraz aktów wykonawczych wydanych na jej podstawie, a w sprawach nieuregulowanych przepisy ustawy z dnia 23 kwietnia 1964 r. Kodeks cywilny </w:t>
      </w:r>
    </w:p>
    <w:p w:rsidR="00B81EB2" w:rsidRDefault="00533FBD" w:rsidP="00954A76">
      <w:pPr>
        <w:pStyle w:val="Nagwek3"/>
      </w:pPr>
      <w:bookmarkStart w:id="2" w:name="_Toc508351902"/>
      <w:r>
        <w:t>ROZD</w:t>
      </w:r>
      <w:r w:rsidR="00C553B7">
        <w:t>ZIAŁ III.</w:t>
      </w:r>
      <w:r w:rsidR="00F72BCD" w:rsidRPr="00FF0DB3">
        <w:t>OPIS PRZEDMIOTU ZAMÓWIENIA</w:t>
      </w:r>
      <w:bookmarkEnd w:id="2"/>
    </w:p>
    <w:p w:rsidR="00EA59E5" w:rsidRDefault="00EA59E5" w:rsidP="00EA59E5">
      <w:pPr>
        <w:pStyle w:val="Standard"/>
        <w:tabs>
          <w:tab w:val="left" w:pos="426"/>
        </w:tabs>
        <w:autoSpaceDN/>
        <w:jc w:val="both"/>
        <w:rPr>
          <w:rFonts w:ascii="Trebuchet MS" w:hAnsi="Trebuchet MS"/>
        </w:rPr>
      </w:pPr>
    </w:p>
    <w:p w:rsidR="00FB370F" w:rsidRPr="00FB370F" w:rsidRDefault="00FB370F" w:rsidP="00FB370F">
      <w:pPr>
        <w:pStyle w:val="Akapitzlist"/>
        <w:numPr>
          <w:ilvl w:val="0"/>
          <w:numId w:val="54"/>
        </w:numPr>
        <w:spacing w:line="360" w:lineRule="auto"/>
        <w:rPr>
          <w:rFonts w:ascii="Trebuchet MS" w:hAnsi="Trebuchet MS"/>
          <w:b/>
          <w:i/>
        </w:rPr>
      </w:pPr>
      <w:r>
        <w:rPr>
          <w:rFonts w:ascii="Trebuchet MS" w:hAnsi="Trebuchet MS"/>
        </w:rPr>
        <w:t xml:space="preserve">Przedmiotem zamówienia jest </w:t>
      </w:r>
      <w:r w:rsidRPr="00FB370F">
        <w:rPr>
          <w:rFonts w:ascii="Trebuchet MS" w:hAnsi="Trebuchet MS"/>
          <w:b/>
          <w:i/>
        </w:rPr>
        <w:t>Przebudowa budynku z przeznaczeniem na organizację i funkcjonowanie 25 (15 nowych) miejsc opieki w Żłobku Samorządowym w Ozimku.</w:t>
      </w:r>
    </w:p>
    <w:p w:rsidR="0099771F" w:rsidRPr="002857BC" w:rsidRDefault="00DB46E1" w:rsidP="002857BC">
      <w:pPr>
        <w:pStyle w:val="Standard"/>
        <w:numPr>
          <w:ilvl w:val="0"/>
          <w:numId w:val="54"/>
        </w:numPr>
        <w:tabs>
          <w:tab w:val="left" w:pos="426"/>
        </w:tabs>
        <w:autoSpaceDN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Szczegółowy opis stanowi załącznik nr 1 do SIWZ,</w:t>
      </w:r>
      <w:r w:rsidR="00985702">
        <w:rPr>
          <w:rFonts w:ascii="Trebuchet MS" w:hAnsi="Trebuchet MS"/>
        </w:rPr>
        <w:t xml:space="preserve"> dokumentacja techniczna,</w:t>
      </w:r>
      <w:r w:rsidR="002857BC">
        <w:rPr>
          <w:rFonts w:ascii="Trebuchet MS" w:hAnsi="Trebuchet MS"/>
        </w:rPr>
        <w:t xml:space="preserve"> pozwolenie na budowę nr 941/2017 z dnia 19.12.2017r.</w:t>
      </w:r>
      <w:r w:rsidR="00985702">
        <w:rPr>
          <w:rFonts w:ascii="Trebuchet MS" w:hAnsi="Trebuchet MS"/>
        </w:rPr>
        <w:t xml:space="preserve"> przedmiar robót</w:t>
      </w:r>
      <w:r w:rsidR="000A181C">
        <w:rPr>
          <w:rFonts w:ascii="Trebuchet MS" w:hAnsi="Trebuchet MS"/>
        </w:rPr>
        <w:t xml:space="preserve"> i </w:t>
      </w:r>
      <w:proofErr w:type="spellStart"/>
      <w:r w:rsidR="000A181C">
        <w:rPr>
          <w:rFonts w:ascii="Trebuchet MS" w:hAnsi="Trebuchet MS"/>
        </w:rPr>
        <w:t>STWiOR</w:t>
      </w:r>
      <w:proofErr w:type="spellEnd"/>
      <w:r w:rsidR="00985702">
        <w:rPr>
          <w:rFonts w:ascii="Trebuchet MS" w:hAnsi="Trebuchet MS"/>
        </w:rPr>
        <w:t xml:space="preserve"> </w:t>
      </w:r>
    </w:p>
    <w:p w:rsidR="00AA03BE" w:rsidRPr="00F67180" w:rsidRDefault="00AA03BE" w:rsidP="00F1735F">
      <w:pPr>
        <w:pStyle w:val="Standard"/>
        <w:numPr>
          <w:ilvl w:val="0"/>
          <w:numId w:val="54"/>
        </w:numPr>
        <w:tabs>
          <w:tab w:val="left" w:pos="426"/>
        </w:tabs>
        <w:autoSpaceDN/>
        <w:spacing w:line="360" w:lineRule="auto"/>
        <w:jc w:val="both"/>
        <w:rPr>
          <w:rFonts w:ascii="Trebuchet MS" w:hAnsi="Trebuchet MS"/>
        </w:rPr>
      </w:pPr>
      <w:r w:rsidRPr="00F67180">
        <w:rPr>
          <w:rFonts w:ascii="Trebuchet MS" w:hAnsi="Trebuchet MS" w:cs="Century Gothic"/>
        </w:rPr>
        <w:t>Zatrudnianie osób na umowę o pracę przy wykonywaniu przedmiotu zamówienia</w:t>
      </w:r>
    </w:p>
    <w:p w:rsidR="00F67180" w:rsidRPr="00F253E2" w:rsidRDefault="00AA03BE" w:rsidP="00F253E2">
      <w:pPr>
        <w:spacing w:line="360" w:lineRule="auto"/>
        <w:ind w:left="426"/>
        <w:jc w:val="both"/>
        <w:rPr>
          <w:rFonts w:ascii="Trebuchet MS" w:hAnsi="Trebuchet MS" w:cs="Century Gothic"/>
          <w:color w:val="FF0000"/>
        </w:rPr>
      </w:pPr>
      <w:r w:rsidRPr="00F67180">
        <w:rPr>
          <w:rFonts w:ascii="Trebuchet MS" w:hAnsi="Trebuchet MS" w:cs="Century Gothic"/>
        </w:rPr>
        <w:t>Wykonawca, podwykonawca wykonujący czynności w zakresie realizacji zamówienia jest zobowiązany do zatrudnienia osób na podstawie umowy o pracę tj. osób wykonujących czynności w ramach niniejszego zamówienia, gdzie wykonanie tych czynności polega na wykonywaniu pracy w sposób określony w art. 22 § 1 ustawy z dnia 26 czerwca 1974 r. Kodeks pracy (t. j. Dz.U. z 2016 r. poz.1666 z późn. zm.). Na Wykona</w:t>
      </w:r>
      <w:r w:rsidR="00432B83" w:rsidRPr="00F67180">
        <w:rPr>
          <w:rFonts w:ascii="Trebuchet MS" w:hAnsi="Trebuchet MS" w:cs="Century Gothic"/>
        </w:rPr>
        <w:t xml:space="preserve">wcy ciąży obowiązek zapewnienia, </w:t>
      </w:r>
      <w:r w:rsidRPr="00F67180">
        <w:rPr>
          <w:rFonts w:ascii="Trebuchet MS" w:hAnsi="Trebuchet MS" w:cs="Century Gothic"/>
        </w:rPr>
        <w:t>aby również podwykonawcy spełniali wszystkie wymogi względem osób zatrudnionych na umowę o pracę.</w:t>
      </w:r>
      <w:r w:rsidR="00BE4F3B" w:rsidRPr="00F67180">
        <w:rPr>
          <w:rFonts w:ascii="Trebuchet MS" w:hAnsi="Trebuchet MS" w:cs="Century Gothic"/>
        </w:rPr>
        <w:t xml:space="preserve"> </w:t>
      </w:r>
      <w:r w:rsidRPr="00F67180">
        <w:rPr>
          <w:rFonts w:ascii="Trebuchet MS" w:hAnsi="Trebuchet MS" w:cs="Century Gothic"/>
        </w:rPr>
        <w:t>Wymóg zatrudniania przez Wykonawcę, podwykona</w:t>
      </w:r>
      <w:r w:rsidR="00DB46E1" w:rsidRPr="00F67180">
        <w:rPr>
          <w:rFonts w:ascii="Trebuchet MS" w:hAnsi="Trebuchet MS" w:cs="Century Gothic"/>
        </w:rPr>
        <w:t xml:space="preserve">wcę osób zatrudnionych na umowę </w:t>
      </w:r>
      <w:r w:rsidR="00F67180" w:rsidRPr="00F67180">
        <w:rPr>
          <w:rFonts w:ascii="Trebuchet MS" w:hAnsi="Trebuchet MS" w:cs="Century Gothic"/>
        </w:rPr>
        <w:t xml:space="preserve">o pracę dotyczy osób, które wykonują czynności bezpośrednio związane z wykonywaniem robót (wchodzące w koszty </w:t>
      </w:r>
      <w:r w:rsidR="00F67180" w:rsidRPr="00F67180">
        <w:rPr>
          <w:rFonts w:ascii="Trebuchet MS" w:hAnsi="Trebuchet MS" w:cs="Century Gothic"/>
        </w:rPr>
        <w:lastRenderedPageBreak/>
        <w:t xml:space="preserve">bezpośrednie robót ujęte w przedmiarze robót </w:t>
      </w:r>
      <w:proofErr w:type="spellStart"/>
      <w:r w:rsidR="00F67180" w:rsidRPr="00F67180">
        <w:rPr>
          <w:rFonts w:ascii="Trebuchet MS" w:hAnsi="Trebuchet MS" w:cs="Century Gothic"/>
        </w:rPr>
        <w:t>tj</w:t>
      </w:r>
      <w:proofErr w:type="spellEnd"/>
      <w:r w:rsidR="00F67180" w:rsidRPr="00F67180">
        <w:rPr>
          <w:rFonts w:ascii="Trebuchet MS" w:hAnsi="Trebuchet MS" w:cs="Century Gothic"/>
        </w:rPr>
        <w:t xml:space="preserve">,: </w:t>
      </w:r>
      <w:r w:rsidR="00F253E2" w:rsidRPr="00F253E2">
        <w:rPr>
          <w:rFonts w:ascii="Trebuchet MS" w:hAnsi="Trebuchet MS" w:cs="Century Gothic"/>
        </w:rPr>
        <w:t>Roboty ogólnobudowlane w tym roboty wykończeniowe, instalacji wodno-kanalizacyjnych, wentylacyjnych i c.o., instalacji elektrycznych i p.poż.</w:t>
      </w:r>
      <w:r w:rsidR="00F67180" w:rsidRPr="00F67180">
        <w:rPr>
          <w:rFonts w:ascii="Trebuchet MS" w:hAnsi="Trebuchet MS" w:cs="Century Gothic"/>
        </w:rPr>
        <w:t>), czyli tzw. pracowników fizycznych. Wymóg nie dotyczy więc, miedzy innymi osób</w:t>
      </w:r>
      <w:r w:rsidR="000A181C">
        <w:rPr>
          <w:rFonts w:ascii="Trebuchet MS" w:hAnsi="Trebuchet MS" w:cs="Century Gothic"/>
        </w:rPr>
        <w:t>: kierujących budową (robotami)</w:t>
      </w:r>
      <w:r w:rsidR="00F67180" w:rsidRPr="00F67180">
        <w:rPr>
          <w:rFonts w:ascii="Trebuchet MS" w:hAnsi="Trebuchet MS" w:cs="Century Gothic"/>
        </w:rPr>
        <w:t>, dostawców materiałów budowlanych.</w:t>
      </w:r>
    </w:p>
    <w:p w:rsidR="0099771F" w:rsidRPr="00F67180" w:rsidRDefault="0099771F" w:rsidP="00116973">
      <w:pPr>
        <w:spacing w:line="360" w:lineRule="auto"/>
        <w:ind w:left="426"/>
        <w:jc w:val="both"/>
        <w:rPr>
          <w:rFonts w:ascii="Trebuchet MS" w:hAnsi="Trebuchet MS" w:cs="Century Gothic"/>
        </w:rPr>
      </w:pPr>
      <w:r w:rsidRPr="00F67180">
        <w:rPr>
          <w:rFonts w:ascii="Trebuchet MS" w:hAnsi="Trebuchet MS" w:cs="Century Gothic"/>
        </w:rPr>
        <w:t>Wykonawca jest zobowiązany do spełnienia warunków dotyczących zatrudniania osób na umowę o pracę przy wykonywaniu przedmiotu zamówienia określonych szczegółowo w umowie.</w:t>
      </w:r>
    </w:p>
    <w:p w:rsidR="000A181C" w:rsidRPr="00A35C8D" w:rsidRDefault="000A181C" w:rsidP="000A181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rebuchet MS" w:hAnsi="Trebuchet MS" w:cs="Arial"/>
        </w:rPr>
      </w:pPr>
      <w:r w:rsidRPr="00A35C8D">
        <w:rPr>
          <w:rFonts w:ascii="Trebuchet MS" w:hAnsi="Trebuchet MS" w:cs="Arial"/>
        </w:rPr>
        <w:t xml:space="preserve">Mając na uwadze zakres wykonywanych robót Zamawiający uwzględnił w dokumentacji projektowej wymagania zawarte w art. 29 ust. 5 ustawy, tj. dotyczące dostępności wszystkich użytkowników, </w:t>
      </w:r>
      <w:r w:rsidR="00FB370F">
        <w:rPr>
          <w:rFonts w:ascii="Trebuchet MS" w:hAnsi="Trebuchet MS" w:cs="Arial"/>
        </w:rPr>
        <w:t xml:space="preserve">   </w:t>
      </w:r>
      <w:r w:rsidRPr="00A35C8D">
        <w:rPr>
          <w:rFonts w:ascii="Trebuchet MS" w:hAnsi="Trebuchet MS" w:cs="Arial"/>
        </w:rPr>
        <w:t>a w szczególności osób niepełnosprawnych.</w:t>
      </w:r>
    </w:p>
    <w:p w:rsidR="00DB5FDA" w:rsidRPr="0099771F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rebuchet MS" w:hAnsi="Trebuchet MS" w:cs="Century Gothic"/>
        </w:rPr>
      </w:pPr>
      <w:r>
        <w:rPr>
          <w:rFonts w:ascii="Trebuchet MS" w:hAnsi="Trebuchet MS" w:cs="Century Gothic"/>
        </w:rPr>
        <w:t>Zamawiający nie przewiduje wymagań, o których mowa w art. 29 ust.4 Pzp.</w:t>
      </w:r>
    </w:p>
    <w:p w:rsidR="00DB5FDA" w:rsidRPr="0099771F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rebuchet MS" w:hAnsi="Trebuchet MS" w:cs="Century Gothic"/>
        </w:rPr>
      </w:pPr>
      <w:r>
        <w:rPr>
          <w:rFonts w:ascii="Trebuchet MS" w:hAnsi="Trebuchet MS" w:cs="Century Gothic"/>
        </w:rPr>
        <w:t xml:space="preserve">Zamawiający nie określa kluczowych części zamówienia, które mają być wykonane przez Wykonawcę  </w:t>
      </w:r>
    </w:p>
    <w:p w:rsidR="00DB5FDA" w:rsidRPr="0099771F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rebuchet MS" w:hAnsi="Trebuchet MS" w:cs="Century Gothic"/>
        </w:rPr>
      </w:pPr>
      <w:r w:rsidRPr="00DB5FDA">
        <w:rPr>
          <w:rFonts w:ascii="Trebuchet MS" w:hAnsi="Trebuchet MS" w:cs="Century Gothic"/>
        </w:rPr>
        <w:t xml:space="preserve">Zamawiający </w:t>
      </w:r>
      <w:r w:rsidRPr="00DB5FDA">
        <w:rPr>
          <w:rFonts w:ascii="Trebuchet MS" w:hAnsi="Trebuchet MS" w:cs="Tahoma"/>
          <w:bCs/>
        </w:rPr>
        <w:t>nie umożliwia przedstawienia informacji zawartych w ofercie w postaci katalogu elektronicznego.</w:t>
      </w:r>
    </w:p>
    <w:p w:rsidR="00DB5FDA" w:rsidRPr="0099771F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rebuchet MS" w:hAnsi="Trebuchet MS" w:cs="Century Gothic"/>
        </w:rPr>
      </w:pPr>
      <w:r w:rsidRPr="00DB5FDA">
        <w:rPr>
          <w:rFonts w:ascii="Trebuchet MS" w:hAnsi="Trebuchet MS"/>
        </w:rPr>
        <w:t>Zamawiający dopuszcza możliwość skorzystania z procedury określonej w art. 24aa ust.1 i 2 Prawa.</w:t>
      </w:r>
    </w:p>
    <w:p w:rsidR="00B75A0F" w:rsidRPr="0099771F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rebuchet MS" w:hAnsi="Trebuchet MS" w:cs="Century Gothic"/>
        </w:rPr>
      </w:pPr>
      <w:r w:rsidRPr="00DB5FDA">
        <w:rPr>
          <w:rFonts w:ascii="Trebuchet MS" w:hAnsi="Trebuchet MS"/>
        </w:rPr>
        <w:t>W procedurze, o której mowa powyżej w pierwszej kolejności Zamawiający dokonuje oceny ofert pod kątem przesłanek odrzucenia oferty (art. 89 ust.1 Prawa) oraz kryteriów oceny ofert opisanych w SIWZ, po czym wyłącznie w odniesieniu do Wykonawcy, którego oferta została oceniona jako najkorzystniejsza (uplasowała się na najwyższej pozycji rankingowej), dokonuje oceny podmiotowej Wykonawcy, tj. bada oświadczenie wstępne, a następnie żąda przedłożenia dokumentów w trybie art. 26 ust.1 Prawa.  W postępowaniu prowadzonym zgodnie z zasadami określonymi w art. 24 aa ma zastosowanie art. 26 ust.3 Prawa</w:t>
      </w:r>
      <w:r w:rsidR="0099771F">
        <w:rPr>
          <w:rFonts w:ascii="Trebuchet MS" w:hAnsi="Trebuchet MS"/>
        </w:rPr>
        <w:t>.</w:t>
      </w:r>
    </w:p>
    <w:p w:rsidR="00411DF9" w:rsidRPr="009559BD" w:rsidRDefault="00A23F29" w:rsidP="00F1735F">
      <w:pPr>
        <w:pStyle w:val="Akapitzlist"/>
        <w:numPr>
          <w:ilvl w:val="0"/>
          <w:numId w:val="54"/>
        </w:numPr>
        <w:jc w:val="both"/>
        <w:rPr>
          <w:rFonts w:ascii="Trebuchet MS" w:hAnsi="Trebuchet MS" w:cstheme="minorHAnsi"/>
          <w:b/>
          <w:u w:val="single"/>
        </w:rPr>
      </w:pPr>
      <w:r w:rsidRPr="009559BD">
        <w:rPr>
          <w:rFonts w:ascii="Trebuchet MS" w:hAnsi="Trebuchet MS" w:cstheme="minorHAnsi"/>
          <w:b/>
        </w:rPr>
        <w:t>Nazwy i kod</w:t>
      </w:r>
      <w:r w:rsidR="00411DF9" w:rsidRPr="009559BD">
        <w:rPr>
          <w:rFonts w:ascii="Trebuchet MS" w:hAnsi="Trebuchet MS" w:cstheme="minorHAnsi"/>
          <w:b/>
        </w:rPr>
        <w:t>y Wspólnego Słownika Zamówień: (CPV):</w:t>
      </w:r>
    </w:p>
    <w:p w:rsidR="009559BD" w:rsidRPr="002857BC" w:rsidRDefault="009559BD" w:rsidP="009559BD">
      <w:pPr>
        <w:pStyle w:val="Akapitzlist"/>
        <w:ind w:left="360"/>
        <w:rPr>
          <w:rFonts w:ascii="Trebuchet MS" w:hAnsi="Trebuchet MS" w:cstheme="minorHAnsi"/>
          <w:b/>
        </w:rPr>
      </w:pPr>
      <w:r w:rsidRPr="002857BC">
        <w:rPr>
          <w:rFonts w:ascii="Trebuchet MS" w:hAnsi="Trebuchet MS" w:cstheme="minorHAnsi"/>
          <w:b/>
        </w:rPr>
        <w:t xml:space="preserve">45 00 00 00-7 roboty budowlane, </w:t>
      </w:r>
    </w:p>
    <w:p w:rsidR="009559BD" w:rsidRPr="002857BC" w:rsidRDefault="009559BD" w:rsidP="009559BD">
      <w:pPr>
        <w:pStyle w:val="Akapitzlist"/>
        <w:ind w:left="360"/>
        <w:rPr>
          <w:rFonts w:ascii="Trebuchet MS" w:hAnsi="Trebuchet MS" w:cstheme="minorHAnsi"/>
          <w:b/>
        </w:rPr>
      </w:pPr>
      <w:r w:rsidRPr="002857BC">
        <w:rPr>
          <w:rFonts w:ascii="Trebuchet MS" w:hAnsi="Trebuchet MS" w:cstheme="minorHAnsi"/>
          <w:b/>
        </w:rPr>
        <w:t>45.45.00.00-6 roboty budowlane wykończeniowe, pozostałe</w:t>
      </w:r>
    </w:p>
    <w:p w:rsidR="009559BD" w:rsidRPr="002857BC" w:rsidRDefault="009559BD" w:rsidP="009559BD">
      <w:pPr>
        <w:pStyle w:val="Akapitzlist"/>
        <w:ind w:left="360"/>
        <w:rPr>
          <w:rFonts w:ascii="Trebuchet MS" w:hAnsi="Trebuchet MS" w:cstheme="minorHAnsi"/>
          <w:b/>
        </w:rPr>
      </w:pPr>
      <w:r w:rsidRPr="002857BC">
        <w:rPr>
          <w:rFonts w:ascii="Trebuchet MS" w:hAnsi="Trebuchet MS" w:cstheme="minorHAnsi"/>
          <w:b/>
        </w:rPr>
        <w:t>45.33.00.00-9Roboty instalacyjne wodno-kanalizacyjne i sanitarne</w:t>
      </w:r>
    </w:p>
    <w:p w:rsidR="009559BD" w:rsidRPr="002857BC" w:rsidRDefault="009559BD" w:rsidP="009559BD">
      <w:pPr>
        <w:pStyle w:val="Akapitzlist"/>
        <w:ind w:left="360"/>
        <w:rPr>
          <w:rFonts w:ascii="Trebuchet MS" w:hAnsi="Trebuchet MS" w:cstheme="minorHAnsi"/>
          <w:b/>
        </w:rPr>
      </w:pPr>
      <w:r w:rsidRPr="002857BC">
        <w:rPr>
          <w:rFonts w:ascii="Trebuchet MS" w:hAnsi="Trebuchet MS" w:cstheme="minorHAnsi"/>
          <w:b/>
        </w:rPr>
        <w:t>45.31.00.00-3, Roboty instalacyjne elektryczne</w:t>
      </w:r>
    </w:p>
    <w:p w:rsidR="009559BD" w:rsidRPr="002857BC" w:rsidRDefault="009559BD" w:rsidP="009559BD">
      <w:pPr>
        <w:pStyle w:val="Akapitzlist"/>
        <w:ind w:left="360"/>
        <w:rPr>
          <w:rFonts w:ascii="Trebuchet MS" w:hAnsi="Trebuchet MS" w:cstheme="minorHAnsi"/>
          <w:b/>
        </w:rPr>
      </w:pPr>
      <w:r w:rsidRPr="002857BC">
        <w:rPr>
          <w:rFonts w:ascii="Trebuchet MS" w:hAnsi="Trebuchet MS" w:cstheme="minorHAnsi"/>
          <w:b/>
        </w:rPr>
        <w:t>45 30 00 00-0 roboty instalacyjne w budynkach</w:t>
      </w:r>
    </w:p>
    <w:p w:rsidR="00DB46E1" w:rsidRPr="00DB46E1" w:rsidRDefault="00DB46E1" w:rsidP="002037A6">
      <w:pPr>
        <w:ind w:right="70"/>
        <w:jc w:val="both"/>
        <w:rPr>
          <w:rFonts w:ascii="Trebuchet MS" w:hAnsi="Trebuchet MS"/>
        </w:rPr>
      </w:pPr>
    </w:p>
    <w:p w:rsidR="00F72BCD" w:rsidRPr="00FF0DB3" w:rsidRDefault="00C553B7" w:rsidP="00954A76">
      <w:pPr>
        <w:pStyle w:val="Nagwek3"/>
      </w:pPr>
      <w:bookmarkStart w:id="3" w:name="_Toc508351903"/>
      <w:r>
        <w:t xml:space="preserve">ROZDZIAŁ IV. </w:t>
      </w:r>
      <w:r w:rsidR="00F72BCD" w:rsidRPr="00FF0DB3">
        <w:t>INFORMACJA NA TEMAT CZĘŚCI ZAMÓWIENIA I MOŻLIWO</w:t>
      </w:r>
      <w:r w:rsidR="00415F52" w:rsidRPr="00FF0DB3">
        <w:t>ŚCI SKŁADANIA OFERT CZĘŚCIOWYCH</w:t>
      </w:r>
      <w:bookmarkEnd w:id="3"/>
    </w:p>
    <w:p w:rsidR="001161CD" w:rsidRPr="00FF0DB3" w:rsidRDefault="001161CD" w:rsidP="009811DC">
      <w:pPr>
        <w:spacing w:line="360" w:lineRule="auto"/>
        <w:jc w:val="both"/>
        <w:rPr>
          <w:rFonts w:ascii="Trebuchet MS" w:hAnsi="Trebuchet MS" w:cs="Arial"/>
          <w:b/>
        </w:rPr>
      </w:pPr>
    </w:p>
    <w:p w:rsidR="001161CD" w:rsidRPr="00116973" w:rsidRDefault="00116973" w:rsidP="002037A6">
      <w:pPr>
        <w:tabs>
          <w:tab w:val="num" w:pos="709"/>
        </w:tabs>
        <w:spacing w:line="360" w:lineRule="auto"/>
        <w:jc w:val="both"/>
        <w:rPr>
          <w:rFonts w:ascii="Trebuchet MS" w:hAnsi="Trebuchet MS" w:cs="Arial"/>
        </w:rPr>
      </w:pPr>
      <w:r w:rsidRPr="00116973">
        <w:rPr>
          <w:rFonts w:ascii="Trebuchet MS" w:hAnsi="Trebuchet MS" w:cs="Arial"/>
        </w:rPr>
        <w:t xml:space="preserve">Zamawiający </w:t>
      </w:r>
      <w:r w:rsidR="002037A6">
        <w:rPr>
          <w:rFonts w:ascii="Trebuchet MS" w:hAnsi="Trebuchet MS" w:cs="Arial"/>
        </w:rPr>
        <w:t xml:space="preserve">nie </w:t>
      </w:r>
      <w:r w:rsidR="001161CD" w:rsidRPr="00116973">
        <w:rPr>
          <w:rFonts w:ascii="Trebuchet MS" w:hAnsi="Trebuchet MS" w:cs="Arial"/>
        </w:rPr>
        <w:t>dopuszcza możliwości składania ofert częściowych.</w:t>
      </w:r>
    </w:p>
    <w:p w:rsidR="00F72BCD" w:rsidRPr="00FF0DB3" w:rsidRDefault="00C553B7" w:rsidP="00954A76">
      <w:pPr>
        <w:pStyle w:val="Nagwek3"/>
      </w:pPr>
      <w:bookmarkStart w:id="4" w:name="_Toc508351904"/>
      <w:r>
        <w:t xml:space="preserve">ROZDZIAŁ V. </w:t>
      </w:r>
      <w:r w:rsidR="00F72BCD" w:rsidRPr="00FF0DB3">
        <w:t>INFORMACJA NA TEMAT MOŻLIWOŚCI SKŁADANIA OFERT WARIANTOWYCH</w:t>
      </w:r>
      <w:bookmarkEnd w:id="4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9C1A49" w:rsidRPr="00954A76" w:rsidRDefault="00F72BCD" w:rsidP="00954A76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Zamawiający nie dopuszcza możliwości złożenia oferty wariantowej.</w:t>
      </w:r>
    </w:p>
    <w:p w:rsidR="00F72BCD" w:rsidRDefault="00C553B7" w:rsidP="00954A76">
      <w:pPr>
        <w:pStyle w:val="Nagwek3"/>
      </w:pPr>
      <w:bookmarkStart w:id="5" w:name="_Toc508351905"/>
      <w:r>
        <w:t xml:space="preserve">ROZDZIAŁ VI. </w:t>
      </w:r>
      <w:r w:rsidR="00F72BCD" w:rsidRPr="00FF0DB3">
        <w:t>INFORMACJA NA TEMAT PRZEWIDY</w:t>
      </w:r>
      <w:r w:rsidR="0084295B" w:rsidRPr="00FF0DB3">
        <w:t>WANYCH ZAMÓWIEŃ POLEGAJĄCYCH NA </w:t>
      </w:r>
      <w:r w:rsidR="00726F73" w:rsidRPr="00FF0DB3">
        <w:t xml:space="preserve">POWTÓRZENIU </w:t>
      </w:r>
      <w:r w:rsidR="00B902D8" w:rsidRPr="00FF0DB3">
        <w:t>PODOBNYCH</w:t>
      </w:r>
      <w:r w:rsidR="00726F73" w:rsidRPr="00FF0DB3">
        <w:t xml:space="preserve"> </w:t>
      </w:r>
      <w:r w:rsidR="009C1A49">
        <w:t>ROBÓT BUDOWLANYCH</w:t>
      </w:r>
      <w:bookmarkEnd w:id="5"/>
    </w:p>
    <w:p w:rsidR="00F72BCD" w:rsidRPr="00FF0DB3" w:rsidRDefault="00F72BCD" w:rsidP="009811D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BE7CD0" w:rsidRPr="00FF0DB3" w:rsidRDefault="00BE7CD0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Zamawiający nie przewiduje udzielenia zamówień, o których mowa w art. 67 ust.1 pkt 6 ustawy.</w:t>
      </w:r>
    </w:p>
    <w:p w:rsidR="008404B8" w:rsidRDefault="00F72BCD" w:rsidP="00954A76">
      <w:pPr>
        <w:pStyle w:val="Nagwek3"/>
      </w:pPr>
      <w:bookmarkStart w:id="6" w:name="_Toc508351906"/>
      <w:r w:rsidRPr="00FF0DB3">
        <w:lastRenderedPageBreak/>
        <w:t>ROZDZIAŁ V</w:t>
      </w:r>
      <w:r w:rsidR="00E00654">
        <w:t xml:space="preserve">II. </w:t>
      </w:r>
      <w:r w:rsidRPr="00FF0DB3">
        <w:t>MAKSYMALNA LICZBA WYKONAWCÓW, Z KTÓRYMI ZAMAWIAJĄCY ZAWRZE UMOWĘ RAMOWĄ</w:t>
      </w:r>
      <w:bookmarkEnd w:id="6"/>
    </w:p>
    <w:p w:rsidR="0071081B" w:rsidRPr="00FF0DB3" w:rsidRDefault="0071081B" w:rsidP="009811DC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</w:p>
    <w:p w:rsidR="00366422" w:rsidRPr="00FF0DB3" w:rsidRDefault="00F72BCD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Przedmiotowe postępowanie nie jest prowadzone w celu zawarcia umowy ramowej.</w:t>
      </w:r>
    </w:p>
    <w:p w:rsidR="00F72BCD" w:rsidRPr="00FF0DB3" w:rsidRDefault="00C553B7" w:rsidP="00954A76">
      <w:pPr>
        <w:pStyle w:val="Nagwek3"/>
      </w:pPr>
      <w:bookmarkStart w:id="7" w:name="_Toc508351907"/>
      <w:r>
        <w:t xml:space="preserve">ROZDZIAŁ VIII. </w:t>
      </w:r>
      <w:r w:rsidR="00F72BCD" w:rsidRPr="00FF0DB3">
        <w:t>INFORMACJE NA TEMAT AUKCJI ELEKTRONICZNEJ</w:t>
      </w:r>
      <w:bookmarkEnd w:id="7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954A76" w:rsidRPr="0099771F" w:rsidRDefault="00F72BCD" w:rsidP="0099771F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Zamawiający nie przewiduje w niniejszym postępowaniu przepr</w:t>
      </w:r>
      <w:r w:rsidR="0099771F">
        <w:rPr>
          <w:rFonts w:ascii="Trebuchet MS" w:hAnsi="Trebuchet MS" w:cs="Arial"/>
        </w:rPr>
        <w:t>owadzenia aukcji elektronicznej.</w:t>
      </w:r>
    </w:p>
    <w:p w:rsidR="00F72BCD" w:rsidRPr="00FF0DB3" w:rsidRDefault="00C553B7" w:rsidP="00954A76">
      <w:pPr>
        <w:pStyle w:val="Nagwek3"/>
      </w:pPr>
      <w:bookmarkStart w:id="8" w:name="_Toc508351908"/>
      <w:r>
        <w:t xml:space="preserve">ROZDZIAŁ IX. </w:t>
      </w:r>
      <w:r w:rsidR="00F72BCD" w:rsidRPr="00FF0DB3">
        <w:t>INFORMACJA W SPRAWIE ZWROTU KOSZTÓW W POSTĘPOWANIU</w:t>
      </w:r>
      <w:bookmarkEnd w:id="8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7D4FED" w:rsidRPr="00EA59E5" w:rsidRDefault="00F72BCD" w:rsidP="00EA59E5">
      <w:pPr>
        <w:pStyle w:val="Nagwek3"/>
      </w:pPr>
      <w:bookmarkStart w:id="9" w:name="_Toc508351909"/>
      <w:r w:rsidRPr="00FF0DB3">
        <w:t xml:space="preserve">ROZDZIAŁ </w:t>
      </w:r>
      <w:r w:rsidR="00C553B7">
        <w:t xml:space="preserve">X. </w:t>
      </w:r>
      <w:r w:rsidR="00A16332" w:rsidRPr="00FF0DB3">
        <w:t xml:space="preserve">INFORMACJA NA TEMAT MOŻLIWOŚCI SKŁADANIA </w:t>
      </w:r>
      <w:r w:rsidR="00677341" w:rsidRPr="00FF0DB3">
        <w:t>OFERTY WSPÓLNEJ (</w:t>
      </w:r>
      <w:r w:rsidR="00A16332" w:rsidRPr="00FF0DB3">
        <w:t>PRZEZ DWA LUB WIĘCEJ PODMIOTÓW</w:t>
      </w:r>
      <w:r w:rsidR="00677341" w:rsidRPr="00FF0DB3">
        <w:t>)</w:t>
      </w:r>
      <w:bookmarkEnd w:id="9"/>
    </w:p>
    <w:p w:rsidR="00717C04" w:rsidRPr="00FF0DB3" w:rsidRDefault="00717C04" w:rsidP="00DA70E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Wykonawcy wspólnie ubiegający się o zamówienie </w:t>
      </w:r>
      <w:r w:rsidR="00991059" w:rsidRPr="00FF0DB3">
        <w:rPr>
          <w:rFonts w:ascii="Trebuchet MS" w:hAnsi="Trebuchet MS" w:cs="Arial"/>
        </w:rPr>
        <w:t>muszą ustanowić pełnomocnika do </w:t>
      </w:r>
      <w:r w:rsidRPr="00FF0DB3">
        <w:rPr>
          <w:rFonts w:ascii="Trebuchet MS" w:hAnsi="Trebuchet MS" w:cs="Arial"/>
        </w:rPr>
        <w:t>reprezentowania ich w postępowaniu o udzielenie zamówienia albo reprezentowania w postępowaniu i zawarcia umowy w sprawie zamówienia publicznego – nie dotyczy spółki cywilnej, o ile upoważnienie/pełnomocnictwo do występowania w imieniu te</w:t>
      </w:r>
      <w:r w:rsidR="00991059" w:rsidRPr="00FF0DB3">
        <w:rPr>
          <w:rFonts w:ascii="Trebuchet MS" w:hAnsi="Trebuchet MS" w:cs="Arial"/>
        </w:rPr>
        <w:t>j spółki wynika z dołączonej do </w:t>
      </w:r>
      <w:r w:rsidRPr="00FF0DB3">
        <w:rPr>
          <w:rFonts w:ascii="Trebuchet MS" w:hAnsi="Trebuchet MS" w:cs="Arial"/>
        </w:rPr>
        <w:t>oferty umowy spółki bądź ws</w:t>
      </w:r>
      <w:r w:rsidR="00677341" w:rsidRPr="00FF0DB3">
        <w:rPr>
          <w:rFonts w:ascii="Trebuchet MS" w:hAnsi="Trebuchet MS" w:cs="Arial"/>
        </w:rPr>
        <w:t>zyscy wspólnicy podpiszą ofertę.</w:t>
      </w:r>
    </w:p>
    <w:p w:rsidR="008F7598" w:rsidRPr="00541CBE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Wykonawcy tworzący jeden podmiot przedłożą wraz z ofertą stosowne pełnomocnictwo – zgodnie </w:t>
      </w:r>
      <w:r w:rsidRPr="00541CBE">
        <w:rPr>
          <w:rFonts w:ascii="Trebuchet MS" w:hAnsi="Trebuchet MS" w:cs="Arial"/>
        </w:rPr>
        <w:t>z rozdz</w:t>
      </w:r>
      <w:r w:rsidRPr="0045406C">
        <w:rPr>
          <w:rFonts w:ascii="Trebuchet MS" w:hAnsi="Trebuchet MS" w:cs="Arial"/>
          <w:color w:val="FF0000"/>
        </w:rPr>
        <w:t xml:space="preserve">. </w:t>
      </w:r>
      <w:r w:rsidR="006538E2" w:rsidRPr="009D0FFE">
        <w:rPr>
          <w:rFonts w:ascii="Trebuchet MS" w:hAnsi="Trebuchet MS" w:cs="Arial"/>
          <w:color w:val="000000" w:themeColor="text1"/>
        </w:rPr>
        <w:t>XX</w:t>
      </w:r>
      <w:r w:rsidR="00824DA9" w:rsidRPr="009D0FFE">
        <w:rPr>
          <w:rFonts w:ascii="Trebuchet MS" w:hAnsi="Trebuchet MS" w:cs="Arial"/>
          <w:color w:val="000000" w:themeColor="text1"/>
        </w:rPr>
        <w:t>I</w:t>
      </w:r>
      <w:r w:rsidR="006538E2" w:rsidRPr="009D0FFE">
        <w:rPr>
          <w:rFonts w:ascii="Trebuchet MS" w:hAnsi="Trebuchet MS" w:cs="Arial"/>
          <w:color w:val="000000" w:themeColor="text1"/>
        </w:rPr>
        <w:t xml:space="preserve"> pkt. 2.</w:t>
      </w:r>
      <w:r w:rsidR="009D0FFE" w:rsidRPr="009D0FFE">
        <w:rPr>
          <w:rFonts w:ascii="Trebuchet MS" w:hAnsi="Trebuchet MS" w:cs="Arial"/>
          <w:color w:val="000000" w:themeColor="text1"/>
        </w:rPr>
        <w:t>2</w:t>
      </w:r>
      <w:r w:rsidR="00541CBE" w:rsidRPr="009D0FFE">
        <w:rPr>
          <w:rFonts w:ascii="Trebuchet MS" w:hAnsi="Trebuchet MS" w:cs="Arial"/>
          <w:color w:val="000000" w:themeColor="text1"/>
        </w:rPr>
        <w:t>. SIWZ</w:t>
      </w:r>
      <w:r w:rsidRPr="009D0FFE">
        <w:rPr>
          <w:rFonts w:ascii="Trebuchet MS" w:hAnsi="Trebuchet MS" w:cs="Arial"/>
          <w:color w:val="000000" w:themeColor="text1"/>
        </w:rPr>
        <w:t xml:space="preserve"> – </w:t>
      </w:r>
      <w:r w:rsidRPr="00FF0DB3">
        <w:rPr>
          <w:rFonts w:ascii="Trebuchet MS" w:hAnsi="Trebuchet MS" w:cs="Arial"/>
        </w:rPr>
        <w:t>nie dotyczy spółki cywilnej, o ile upoważnienie/pełnomocnictwo do występowania w imieniu tej spółki wynika z dołączonej do oferty umowy spółki bądź ws</w:t>
      </w:r>
      <w:r w:rsidR="00677341" w:rsidRPr="00FF0DB3">
        <w:rPr>
          <w:rFonts w:ascii="Trebuchet MS" w:hAnsi="Trebuchet MS" w:cs="Arial"/>
        </w:rPr>
        <w:t>zyscy wspólnicy podpiszą ofertę.</w:t>
      </w:r>
    </w:p>
    <w:p w:rsidR="00717C04" w:rsidRDefault="00717C04" w:rsidP="009811DC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  <w:u w:val="single"/>
        </w:rPr>
        <w:t xml:space="preserve">Uwaga </w:t>
      </w:r>
      <w:r w:rsidR="00824DA9" w:rsidRPr="00FF0DB3">
        <w:rPr>
          <w:rFonts w:ascii="Trebuchet MS" w:hAnsi="Trebuchet MS" w:cs="Arial"/>
          <w:b/>
          <w:u w:val="single"/>
        </w:rPr>
        <w:t xml:space="preserve">nr </w:t>
      </w:r>
      <w:r w:rsidRPr="00FF0DB3">
        <w:rPr>
          <w:rFonts w:ascii="Trebuchet MS" w:hAnsi="Trebuchet MS" w:cs="Arial"/>
          <w:b/>
          <w:u w:val="single"/>
        </w:rPr>
        <w:t>1:</w:t>
      </w:r>
      <w:r w:rsidR="00D071F1" w:rsidRPr="00FF0DB3">
        <w:rPr>
          <w:rFonts w:ascii="Trebuchet MS" w:hAnsi="Trebuchet MS" w:cs="Arial"/>
          <w:b/>
          <w:u w:val="single"/>
        </w:rPr>
        <w:t xml:space="preserve"> </w:t>
      </w:r>
      <w:r w:rsidR="009E5A70" w:rsidRPr="00FF0DB3">
        <w:rPr>
          <w:rFonts w:ascii="Trebuchet MS" w:hAnsi="Trebuchet MS" w:cs="Arial"/>
          <w:b/>
        </w:rPr>
        <w:t>P</w:t>
      </w:r>
      <w:r w:rsidRPr="00FF0DB3">
        <w:rPr>
          <w:rFonts w:ascii="Trebuchet MS" w:hAnsi="Trebuchet MS" w:cs="Arial"/>
          <w:b/>
        </w:rPr>
        <w:t>ełnomocnictwo, o k</w:t>
      </w:r>
      <w:r w:rsidR="006538E2" w:rsidRPr="00FF0DB3">
        <w:rPr>
          <w:rFonts w:ascii="Trebuchet MS" w:hAnsi="Trebuchet MS" w:cs="Arial"/>
          <w:b/>
        </w:rPr>
        <w:t xml:space="preserve">tórym mowa powyżej </w:t>
      </w:r>
      <w:r w:rsidRPr="00FF0DB3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541CBE" w:rsidRPr="00FF0DB3" w:rsidRDefault="00541CBE" w:rsidP="009811DC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="Trebuchet MS" w:hAnsi="Trebuchet MS" w:cs="Arial"/>
          <w:b/>
        </w:rPr>
      </w:pPr>
    </w:p>
    <w:p w:rsidR="00717C04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52AEA" w:rsidRPr="00FF0DB3">
        <w:rPr>
          <w:rFonts w:ascii="Trebuchet MS" w:hAnsi="Trebuchet MS" w:cs="Arial"/>
        </w:rPr>
        <w:t xml:space="preserve"> z W</w:t>
      </w:r>
      <w:r w:rsidR="00677341" w:rsidRPr="00FF0DB3">
        <w:rPr>
          <w:rFonts w:ascii="Trebuchet MS" w:hAnsi="Trebuchet MS" w:cs="Arial"/>
        </w:rPr>
        <w:t>ykonawców lub pełnomocnika).</w:t>
      </w:r>
    </w:p>
    <w:p w:rsidR="003F460D" w:rsidRPr="003F5AF5" w:rsidRDefault="003F460D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="Trebuchet MS" w:hAnsi="Trebuchet MS" w:cs="Arial"/>
        </w:rPr>
      </w:pPr>
      <w:r w:rsidRPr="003F5AF5">
        <w:rPr>
          <w:rFonts w:ascii="Trebuchet MS" w:hAnsi="Trebuchet MS"/>
          <w:bCs/>
        </w:rPr>
        <w:t>W przypadku wspólnego ubiegania się o zamówienie przez Wykonawców, oświadczenie,</w:t>
      </w:r>
      <w:r w:rsidRPr="003F5AF5">
        <w:rPr>
          <w:rFonts w:ascii="Trebuchet MS" w:hAnsi="Trebuchet MS"/>
          <w:bCs/>
        </w:rPr>
        <w:br/>
        <w:t xml:space="preserve">o którym mowa w art. 25a ustawy </w:t>
      </w:r>
      <w:r w:rsidRPr="00270F27">
        <w:rPr>
          <w:rFonts w:ascii="Trebuchet MS" w:hAnsi="Trebuchet MS"/>
          <w:bCs/>
        </w:rPr>
        <w:t xml:space="preserve">(pkt 4.1. rozdziału XIII SIWZ) </w:t>
      </w:r>
      <w:r w:rsidRPr="003F5AF5">
        <w:rPr>
          <w:rFonts w:ascii="Trebuchet MS" w:hAnsi="Trebuchet MS"/>
          <w:bCs/>
        </w:rPr>
        <w:t>składa każdy z Wykonawców wspólnie ubiegających się o zamówienie. Oświadczenia te potwierdzają spełnianie warunków udziału w postępowaniu oraz brak podstaw wykluczenia w zakresie, w którym każdy</w:t>
      </w:r>
      <w:r w:rsidRPr="003F5AF5">
        <w:rPr>
          <w:rFonts w:ascii="Trebuchet MS" w:hAnsi="Trebuchet MS"/>
          <w:bCs/>
        </w:rPr>
        <w:br/>
        <w:t>z Wykonawców wykazuje spełnianie warunków udziału w postępowaniu, oraz brak podstaw wykluczenia (każdy z Wykonawców wspólnie składających ofertę nie może podlegać wykluczeniu z postępowania co oznacza, iż oświadczenie w tym zakresie musi złożyć każdy</w:t>
      </w:r>
      <w:r w:rsidRPr="003F5AF5">
        <w:rPr>
          <w:rFonts w:ascii="Trebuchet MS" w:hAnsi="Trebuchet MS"/>
          <w:bCs/>
        </w:rPr>
        <w:br/>
        <w:t>z Wykonawców składających ofertę wspólną; oświadczenie o spełnianiu warunków udziału składa podmiot, który w odniesieniu do danego warunku udziału w postępowaniu potwierdza jego spełnianie; dopuszcza się złożenie oświadczenia łącznie, pod warunkiem, iż oświadczenie to zostanie podpisane w imieniu wszystkich podmiotów występujących wspólnie (przez Pełnomocnika) lub wszystkie podmioty składające ofertę wspólną).</w:t>
      </w:r>
    </w:p>
    <w:p w:rsidR="00EB24B7" w:rsidRPr="00FF0DB3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lastRenderedPageBreak/>
        <w:t>Dopuszcza się, aby wadium zostało wniesione przez pełnomocnika (lidera) lub jednego z Wykonawców wspólnie składających ofertę</w:t>
      </w:r>
      <w:r w:rsidR="00677341" w:rsidRPr="00FF0DB3">
        <w:rPr>
          <w:rFonts w:ascii="Trebuchet MS" w:hAnsi="Trebuchet MS" w:cs="Arial"/>
        </w:rPr>
        <w:t>.</w:t>
      </w:r>
    </w:p>
    <w:p w:rsidR="00DE0D00" w:rsidRPr="00954A76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Wszelka korespondencja prowadzona będzie wyłącznie z podmiotem występującym</w:t>
      </w:r>
      <w:r w:rsidR="00991059" w:rsidRPr="00FF0DB3">
        <w:rPr>
          <w:rFonts w:ascii="Trebuchet MS" w:hAnsi="Trebuchet MS" w:cs="Arial"/>
        </w:rPr>
        <w:t>,</w:t>
      </w:r>
      <w:r w:rsidR="00D071F1" w:rsidRPr="00FF0DB3">
        <w:rPr>
          <w:rFonts w:ascii="Trebuchet MS" w:hAnsi="Trebuchet MS" w:cs="Arial"/>
        </w:rPr>
        <w:t xml:space="preserve"> jako </w:t>
      </w:r>
      <w:r w:rsidRPr="00FF0DB3">
        <w:rPr>
          <w:rFonts w:ascii="Trebuchet MS" w:hAnsi="Trebuchet MS" w:cs="Arial"/>
        </w:rPr>
        <w:t>pełnomocnik Wykonawców składających wspólną ofertę</w:t>
      </w:r>
      <w:r w:rsidR="00EB24B7" w:rsidRPr="00FF0DB3">
        <w:rPr>
          <w:rFonts w:ascii="Trebuchet MS" w:hAnsi="Trebuchet MS" w:cs="Arial"/>
        </w:rPr>
        <w:t>.</w:t>
      </w:r>
    </w:p>
    <w:p w:rsidR="00677341" w:rsidRPr="00FF0DB3" w:rsidRDefault="00C553B7" w:rsidP="00954A76">
      <w:pPr>
        <w:pStyle w:val="Nagwek3"/>
      </w:pPr>
      <w:bookmarkStart w:id="10" w:name="_Toc508351910"/>
      <w:r>
        <w:t xml:space="preserve">ROZDZIAŁ XI. </w:t>
      </w:r>
      <w:r w:rsidR="00677341" w:rsidRPr="00FF0DB3">
        <w:t>INFORMACJA NA TEMAT PODWYKONAWCÓW</w:t>
      </w:r>
      <w:bookmarkEnd w:id="10"/>
    </w:p>
    <w:p w:rsidR="00677341" w:rsidRPr="00FF0DB3" w:rsidRDefault="00677341" w:rsidP="009811DC">
      <w:pPr>
        <w:spacing w:line="360" w:lineRule="auto"/>
        <w:ind w:left="57"/>
        <w:jc w:val="both"/>
        <w:rPr>
          <w:rFonts w:ascii="Trebuchet MS" w:hAnsi="Trebuchet MS" w:cs="Arial"/>
        </w:rPr>
      </w:pPr>
    </w:p>
    <w:p w:rsidR="0084295B" w:rsidRPr="00FF0DB3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 może powierzyć wykonanie części zamówienia podwykonawcy.</w:t>
      </w:r>
    </w:p>
    <w:p w:rsidR="0084295B" w:rsidRPr="00FF0DB3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Wykonawca, który zamierza wykonywać zamówienie przy udziale podwykonawcy, musi wyraźnie w ofercie wskazać, jaką część (zakres zamówienia) wykonywać będzie w jego imieniu podwykonawca </w:t>
      </w:r>
      <w:r w:rsidRPr="00533FBD">
        <w:rPr>
          <w:rFonts w:ascii="Trebuchet MS" w:hAnsi="Trebuchet MS" w:cs="Arial"/>
        </w:rPr>
        <w:t>oraz podać firmę podwykonawcy (z zastrzeżeniem pkt 3 niniejszego rozdziału)</w:t>
      </w:r>
      <w:r w:rsidRPr="00270F27">
        <w:rPr>
          <w:rFonts w:ascii="Trebuchet MS" w:hAnsi="Trebuchet MS" w:cs="Arial"/>
        </w:rPr>
        <w:t>. Należy w tym celu wype</w:t>
      </w:r>
      <w:r w:rsidR="00D00242" w:rsidRPr="00270F27">
        <w:rPr>
          <w:rFonts w:ascii="Trebuchet MS" w:hAnsi="Trebuchet MS" w:cs="Arial"/>
        </w:rPr>
        <w:t>łnić odpowiedni punkt formularza ofertow</w:t>
      </w:r>
      <w:r w:rsidR="00270F27" w:rsidRPr="00270F27">
        <w:rPr>
          <w:rFonts w:ascii="Trebuchet MS" w:hAnsi="Trebuchet MS" w:cs="Arial"/>
        </w:rPr>
        <w:t xml:space="preserve">ego, stanowiącego załącznik </w:t>
      </w:r>
      <w:r w:rsidR="00533FBD">
        <w:rPr>
          <w:rFonts w:ascii="Trebuchet MS" w:hAnsi="Trebuchet MS" w:cs="Arial"/>
        </w:rPr>
        <w:t xml:space="preserve">       </w:t>
      </w:r>
      <w:r w:rsidR="00270F27" w:rsidRPr="00270F27">
        <w:rPr>
          <w:rFonts w:ascii="Trebuchet MS" w:hAnsi="Trebuchet MS" w:cs="Arial"/>
        </w:rPr>
        <w:t>nr 2</w:t>
      </w:r>
      <w:r w:rsidR="00D00242" w:rsidRPr="00270F27">
        <w:rPr>
          <w:rFonts w:ascii="Trebuchet MS" w:hAnsi="Trebuchet MS" w:cs="Arial"/>
        </w:rPr>
        <w:t xml:space="preserve"> </w:t>
      </w:r>
      <w:r w:rsidRPr="00270F27">
        <w:rPr>
          <w:rFonts w:ascii="Trebuchet MS" w:hAnsi="Trebuchet MS" w:cs="Arial"/>
        </w:rPr>
        <w:t>do SIWZ.</w:t>
      </w:r>
      <w:r w:rsidRPr="00270F27">
        <w:rPr>
          <w:rFonts w:ascii="Trebuchet MS" w:hAnsi="Trebuchet MS" w:cs="Arial"/>
          <w:b/>
        </w:rPr>
        <w:t xml:space="preserve"> </w:t>
      </w:r>
      <w:r w:rsidRPr="00FF0DB3">
        <w:rPr>
          <w:rFonts w:ascii="Trebuchet MS" w:hAnsi="Trebuchet MS" w:cs="Arial"/>
        </w:rPr>
        <w:t>W przypadku, gdy Wykonawca nie zamierza wykonywać zamówienia przy udziale podwykonawców, należy wpisać w formularzu „nie dotyczy” lub inne podobne sformułowanie. Jeżeli Wykonawca zostawi ten punkt niewypełniony (puste pole) Zamawiający uzna iż zamówienie zostanie wykonane siłami własnymi, tj. bez udziału podwykonawców.</w:t>
      </w:r>
    </w:p>
    <w:p w:rsidR="0084295B" w:rsidRPr="00FF0DB3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 zobowiązany jest do zawiadamiania Zamawiającego o wszelkich zmianach w zakresie podwykonawców. 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 stopniu nie mniejszym niż podwykonawca, na którego zasoby Wykonawca powoływał się w trakcie postępowania o udzielenie zamówienia. Nowy podwykonawca, który jednocześnie przekazuje swoje zasoby w celu wykazania spełniania warunków, nie może także podlegać wykluczeniu z postępowania w takim samym zakresie, jak Wykonawca.</w:t>
      </w:r>
    </w:p>
    <w:p w:rsidR="00845F5C" w:rsidRPr="00954A76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60147F" w:rsidRDefault="0060147F" w:rsidP="00954A76">
      <w:pPr>
        <w:pStyle w:val="Nagwek3"/>
      </w:pPr>
      <w:bookmarkStart w:id="11" w:name="_Toc508351911"/>
    </w:p>
    <w:p w:rsidR="00A16332" w:rsidRPr="00FF0DB3" w:rsidRDefault="00A16332" w:rsidP="00954A76">
      <w:pPr>
        <w:pStyle w:val="Nagwek3"/>
      </w:pPr>
      <w:r w:rsidRPr="00FF0DB3">
        <w:t>ROZDZIAŁ X</w:t>
      </w:r>
      <w:r w:rsidR="00E625A9" w:rsidRPr="00FF0DB3">
        <w:t>I</w:t>
      </w:r>
      <w:r w:rsidR="00E00654">
        <w:t>I.</w:t>
      </w:r>
      <w:r w:rsidRPr="00FF0DB3">
        <w:t>TERMIN WYKONANIA ZAMÓWIENIA</w:t>
      </w:r>
      <w:bookmarkEnd w:id="11"/>
    </w:p>
    <w:p w:rsidR="008F7598" w:rsidRPr="00FF0DB3" w:rsidRDefault="008F7598" w:rsidP="0084295B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F963BE" w:rsidRPr="00F963BE" w:rsidRDefault="008F7598" w:rsidP="00F963BE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  <w:b/>
        </w:rPr>
        <w:t>Termin wykonania zam</w:t>
      </w:r>
      <w:r w:rsidR="0039158F">
        <w:rPr>
          <w:rFonts w:ascii="Trebuchet MS" w:hAnsi="Trebuchet MS" w:cs="Arial"/>
          <w:b/>
        </w:rPr>
        <w:t xml:space="preserve">ówienia od dnia zawarcia umowy </w:t>
      </w:r>
      <w:r w:rsidR="0039158F" w:rsidRPr="00A35C8D">
        <w:rPr>
          <w:rFonts w:ascii="Trebuchet MS" w:hAnsi="Trebuchet MS" w:cs="Arial"/>
          <w:b/>
          <w:sz w:val="28"/>
          <w:szCs w:val="28"/>
        </w:rPr>
        <w:t xml:space="preserve">do </w:t>
      </w:r>
      <w:r w:rsidR="002D53CD">
        <w:rPr>
          <w:rFonts w:ascii="Trebuchet MS" w:hAnsi="Trebuchet MS" w:cs="Arial"/>
          <w:b/>
          <w:sz w:val="28"/>
          <w:szCs w:val="28"/>
        </w:rPr>
        <w:t xml:space="preserve">30 listopada </w:t>
      </w:r>
      <w:r w:rsidR="001C157C" w:rsidRPr="00A35C8D">
        <w:rPr>
          <w:rFonts w:ascii="Trebuchet MS" w:hAnsi="Trebuchet MS" w:cs="Arial"/>
          <w:b/>
          <w:sz w:val="28"/>
          <w:szCs w:val="28"/>
        </w:rPr>
        <w:t>2018</w:t>
      </w:r>
      <w:r w:rsidRPr="00A35C8D">
        <w:rPr>
          <w:rFonts w:ascii="Trebuchet MS" w:hAnsi="Trebuchet MS" w:cs="Arial"/>
          <w:b/>
          <w:sz w:val="28"/>
          <w:szCs w:val="28"/>
        </w:rPr>
        <w:t>r</w:t>
      </w:r>
      <w:r w:rsidR="006C453E" w:rsidRPr="00A35C8D">
        <w:rPr>
          <w:rFonts w:ascii="Trebuchet MS" w:hAnsi="Trebuchet MS" w:cs="Arial"/>
          <w:b/>
          <w:sz w:val="28"/>
          <w:szCs w:val="28"/>
        </w:rPr>
        <w:t>.</w:t>
      </w:r>
      <w:r w:rsidR="0084295B" w:rsidRPr="00FF0DB3">
        <w:rPr>
          <w:rFonts w:ascii="Trebuchet MS" w:hAnsi="Trebuchet MS" w:cs="Arial"/>
          <w:i/>
        </w:rPr>
        <w:t xml:space="preserve"> </w:t>
      </w:r>
      <w:r w:rsidR="00F963BE">
        <w:rPr>
          <w:rFonts w:ascii="Trebuchet MS" w:hAnsi="Trebuchet MS" w:cs="Arial"/>
        </w:rPr>
        <w:t>przy czym wykonanie robót budowlanych</w:t>
      </w:r>
      <w:r w:rsidR="00F963BE" w:rsidRPr="00F963BE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F963BE" w:rsidRPr="00F963BE">
        <w:rPr>
          <w:rFonts w:ascii="Trebuchet MS" w:hAnsi="Trebuchet MS" w:cs="Arial"/>
        </w:rPr>
        <w:t>związane z przebudow</w:t>
      </w:r>
      <w:r w:rsidR="00F963BE">
        <w:rPr>
          <w:rFonts w:ascii="Trebuchet MS" w:hAnsi="Trebuchet MS" w:cs="Arial"/>
        </w:rPr>
        <w:t>ą</w:t>
      </w:r>
      <w:r w:rsidR="00F963BE" w:rsidRPr="00F963BE">
        <w:rPr>
          <w:rFonts w:ascii="Trebuchet MS" w:hAnsi="Trebuchet MS" w:cs="Arial"/>
        </w:rPr>
        <w:t xml:space="preserve"> kuchni na piętrze </w:t>
      </w:r>
      <w:r w:rsidR="00F963BE">
        <w:rPr>
          <w:rFonts w:ascii="Trebuchet MS" w:hAnsi="Trebuchet MS" w:cs="Arial"/>
        </w:rPr>
        <w:t>muszą zostać wykonane w terminie od 01.08 – 31.08.2018</w:t>
      </w:r>
      <w:r w:rsidR="00F963BE" w:rsidRPr="00F963BE">
        <w:rPr>
          <w:rFonts w:ascii="Trebuchet MS" w:hAnsi="Trebuchet MS" w:cs="Arial"/>
        </w:rPr>
        <w:t>r.</w:t>
      </w:r>
    </w:p>
    <w:p w:rsidR="00366422" w:rsidRPr="00F963BE" w:rsidRDefault="00F963BE" w:rsidP="00DB5FDA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A16332" w:rsidRPr="00FF0DB3" w:rsidRDefault="00A16332" w:rsidP="00954A76">
      <w:pPr>
        <w:pStyle w:val="Nagwek3"/>
        <w:jc w:val="both"/>
      </w:pPr>
      <w:bookmarkStart w:id="12" w:name="_Toc508351912"/>
      <w:r w:rsidRPr="00FF0DB3">
        <w:t>ROZDZIAŁ XI</w:t>
      </w:r>
      <w:r w:rsidR="00E625A9" w:rsidRPr="00FF0DB3">
        <w:t>I</w:t>
      </w:r>
      <w:r w:rsidR="00005B35" w:rsidRPr="00FF0DB3">
        <w:t>I</w:t>
      </w:r>
      <w:r w:rsidRPr="00FF0DB3">
        <w:t>.</w:t>
      </w:r>
      <w:r w:rsidRPr="00FF0DB3">
        <w:tab/>
      </w:r>
      <w:r w:rsidR="00B708B3" w:rsidRPr="00FF0DB3">
        <w:t>PODSTAWY WYKLUCZENIA Z POSTĘPOWANIA O U</w:t>
      </w:r>
      <w:r w:rsidR="00DF5565" w:rsidRPr="00FF0DB3">
        <w:t>DZIELENIE ZAMÓWIENIA</w:t>
      </w:r>
      <w:r w:rsidR="00954A76">
        <w:t xml:space="preserve"> </w:t>
      </w:r>
      <w:r w:rsidR="007717F9" w:rsidRPr="00FF0DB3">
        <w:t>WARUNKI UDZIAŁU W POSTĘPOWANIU</w:t>
      </w:r>
      <w:r w:rsidR="004868BC" w:rsidRPr="00FF0DB3">
        <w:t xml:space="preserve"> ORAZ</w:t>
      </w:r>
      <w:r w:rsidR="00954A76">
        <w:t xml:space="preserve"> </w:t>
      </w:r>
      <w:r w:rsidR="007E35E0" w:rsidRPr="00FF0DB3">
        <w:t>WYKAZ OŚWIADCZEŃ I</w:t>
      </w:r>
      <w:r w:rsidR="0071081B" w:rsidRPr="00FF0DB3">
        <w:t xml:space="preserve"> DOKUMENTÓW,</w:t>
      </w:r>
      <w:r w:rsidR="009B2579" w:rsidRPr="00FF0DB3">
        <w:t xml:space="preserve"> </w:t>
      </w:r>
      <w:r w:rsidR="0071081B" w:rsidRPr="00FF0DB3">
        <w:t>POTWIERDZAJĄCYC</w:t>
      </w:r>
      <w:r w:rsidR="007717F9" w:rsidRPr="00FF0DB3">
        <w:t>H SPEŁNIANIE WARUNKÓW UDZIAŁU W </w:t>
      </w:r>
      <w:r w:rsidR="0071081B" w:rsidRPr="00FF0DB3">
        <w:t>POSTĘPOWANIU ORAZ BRAK PODSTAW WYKLUCZENIA</w:t>
      </w:r>
      <w:bookmarkEnd w:id="12"/>
    </w:p>
    <w:p w:rsidR="00366422" w:rsidRPr="00FF0DB3" w:rsidRDefault="00366422" w:rsidP="009811DC">
      <w:pPr>
        <w:tabs>
          <w:tab w:val="left" w:pos="1701"/>
        </w:tabs>
        <w:spacing w:line="360" w:lineRule="auto"/>
        <w:ind w:left="1701" w:hanging="1701"/>
        <w:jc w:val="both"/>
        <w:rPr>
          <w:rFonts w:ascii="Trebuchet MS" w:hAnsi="Trebuchet MS" w:cs="Arial"/>
          <w:b/>
        </w:rPr>
      </w:pPr>
    </w:p>
    <w:p w:rsidR="004E0390" w:rsidRPr="00FF0DB3" w:rsidRDefault="004E0390" w:rsidP="00F1735F">
      <w:pPr>
        <w:pStyle w:val="Akapitzlist"/>
        <w:numPr>
          <w:ilvl w:val="0"/>
          <w:numId w:val="44"/>
        </w:numPr>
        <w:spacing w:line="360" w:lineRule="auto"/>
        <w:ind w:hanging="436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FF0DB3" w:rsidRDefault="004E0390" w:rsidP="009811DC">
      <w:pPr>
        <w:pStyle w:val="Akapitzlist"/>
        <w:spacing w:line="360" w:lineRule="auto"/>
        <w:ind w:left="720"/>
        <w:jc w:val="both"/>
        <w:rPr>
          <w:rFonts w:ascii="Trebuchet MS" w:hAnsi="Trebuchet MS" w:cs="Arial"/>
          <w:b/>
        </w:rPr>
      </w:pPr>
    </w:p>
    <w:p w:rsidR="004E0390" w:rsidRPr="00FF0DB3" w:rsidRDefault="00117D44" w:rsidP="00F1735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lastRenderedPageBreak/>
        <w:t>nie podlegają</w:t>
      </w:r>
      <w:r w:rsidR="004E0390" w:rsidRPr="00FF0DB3">
        <w:rPr>
          <w:rFonts w:ascii="Trebuchet MS" w:hAnsi="Trebuchet MS" w:cs="Arial"/>
        </w:rPr>
        <w:t xml:space="preserve"> wykluczeniu;</w:t>
      </w:r>
    </w:p>
    <w:p w:rsidR="00DE0D00" w:rsidRPr="00954A76" w:rsidRDefault="004E0390" w:rsidP="00F1735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spełniają warunki udziału w postępowaniu określone przez Zamawiającego w ogło</w:t>
      </w:r>
      <w:r w:rsidR="00991059" w:rsidRPr="00FF0DB3">
        <w:rPr>
          <w:rFonts w:ascii="Trebuchet MS" w:hAnsi="Trebuchet MS" w:cs="Arial"/>
        </w:rPr>
        <w:t>szeniu o </w:t>
      </w:r>
      <w:r w:rsidR="007717F9" w:rsidRPr="00FF0DB3">
        <w:rPr>
          <w:rFonts w:ascii="Trebuchet MS" w:hAnsi="Trebuchet MS" w:cs="Arial"/>
        </w:rPr>
        <w:t xml:space="preserve">zamówieniu oraz </w:t>
      </w:r>
      <w:r w:rsidR="007717F9" w:rsidRPr="00F60B11">
        <w:rPr>
          <w:rFonts w:ascii="Trebuchet MS" w:hAnsi="Trebuchet MS" w:cs="Arial"/>
        </w:rPr>
        <w:t xml:space="preserve">w pkt 3.1. </w:t>
      </w:r>
      <w:r w:rsidR="00A2774F" w:rsidRPr="00F60B11">
        <w:rPr>
          <w:rFonts w:ascii="Trebuchet MS" w:hAnsi="Trebuchet MS" w:cs="Arial"/>
        </w:rPr>
        <w:t>-</w:t>
      </w:r>
      <w:r w:rsidR="007717F9" w:rsidRPr="00F60B11">
        <w:rPr>
          <w:rFonts w:ascii="Trebuchet MS" w:hAnsi="Trebuchet MS" w:cs="Arial"/>
        </w:rPr>
        <w:t xml:space="preserve"> 3.2.</w:t>
      </w:r>
      <w:r w:rsidRPr="00F60B11">
        <w:rPr>
          <w:rFonts w:ascii="Trebuchet MS" w:hAnsi="Trebuchet MS" w:cs="Arial"/>
        </w:rPr>
        <w:t xml:space="preserve"> niniejszego rozdziału SIWZ.</w:t>
      </w:r>
    </w:p>
    <w:p w:rsidR="004E0390" w:rsidRPr="0075325B" w:rsidRDefault="004E0390" w:rsidP="00F1735F">
      <w:pPr>
        <w:pStyle w:val="Akapitzlist"/>
        <w:numPr>
          <w:ilvl w:val="0"/>
          <w:numId w:val="44"/>
        </w:numPr>
        <w:spacing w:line="360" w:lineRule="auto"/>
        <w:ind w:hanging="436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Podstawy wykluczenia:</w:t>
      </w:r>
    </w:p>
    <w:p w:rsidR="00DB5FDA" w:rsidRPr="00EA59E5" w:rsidRDefault="00117D44" w:rsidP="00F1735F">
      <w:pPr>
        <w:pStyle w:val="Akapitzlist"/>
        <w:numPr>
          <w:ilvl w:val="1"/>
          <w:numId w:val="44"/>
        </w:numPr>
        <w:spacing w:line="360" w:lineRule="auto"/>
        <w:ind w:hanging="796"/>
        <w:jc w:val="both"/>
        <w:rPr>
          <w:rFonts w:ascii="Trebuchet MS" w:hAnsi="Trebuchet MS" w:cs="Arial"/>
          <w:b/>
          <w:color w:val="FF0000"/>
        </w:rPr>
      </w:pPr>
      <w:r w:rsidRPr="00FF0DB3">
        <w:rPr>
          <w:rFonts w:ascii="Trebuchet MS" w:hAnsi="Trebuchet MS" w:cs="Arial"/>
          <w:b/>
        </w:rPr>
        <w:t xml:space="preserve">Zamawiający wykluczy z postępowania Wykonawcę/ów </w:t>
      </w:r>
      <w:r w:rsidR="00991059" w:rsidRPr="00FF0DB3">
        <w:rPr>
          <w:rFonts w:ascii="Trebuchet MS" w:hAnsi="Trebuchet MS" w:cs="Arial"/>
          <w:b/>
        </w:rPr>
        <w:t>w przypadkach, o których mowa w </w:t>
      </w:r>
      <w:r w:rsidRPr="00FF0DB3">
        <w:rPr>
          <w:rFonts w:ascii="Trebuchet MS" w:hAnsi="Trebuchet MS" w:cs="Arial"/>
          <w:b/>
        </w:rPr>
        <w:t xml:space="preserve">art. 24 ust. 1 pkt 12-23 ustawy </w:t>
      </w:r>
      <w:r w:rsidR="0094158F" w:rsidRPr="00FF0DB3">
        <w:rPr>
          <w:rFonts w:ascii="Trebuchet MS" w:hAnsi="Trebuchet MS" w:cs="Arial"/>
          <w:b/>
        </w:rPr>
        <w:t>(przesł</w:t>
      </w:r>
      <w:r w:rsidRPr="00FF0DB3">
        <w:rPr>
          <w:rFonts w:ascii="Trebuchet MS" w:hAnsi="Trebuchet MS" w:cs="Arial"/>
          <w:b/>
        </w:rPr>
        <w:t>anki wykluczenia obligatoryjne)</w:t>
      </w:r>
      <w:r w:rsidR="00DE0D00">
        <w:rPr>
          <w:rFonts w:ascii="Trebuchet MS" w:hAnsi="Trebuchet MS" w:cs="Arial"/>
          <w:b/>
        </w:rPr>
        <w:t xml:space="preserve"> </w:t>
      </w:r>
    </w:p>
    <w:p w:rsidR="009D60A3" w:rsidRPr="00DB5FDA" w:rsidRDefault="00BD5BAC" w:rsidP="00F1735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FC73CD" w:rsidRDefault="003B3999" w:rsidP="00F1735F">
      <w:pPr>
        <w:pStyle w:val="Akapitzlist"/>
        <w:numPr>
          <w:ilvl w:val="1"/>
          <w:numId w:val="44"/>
        </w:numPr>
        <w:spacing w:line="360" w:lineRule="auto"/>
        <w:ind w:left="567" w:hanging="491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Z</w:t>
      </w:r>
      <w:r w:rsidR="00B8700A">
        <w:rPr>
          <w:rFonts w:ascii="Trebuchet MS" w:hAnsi="Trebuchet MS" w:cs="Arial"/>
          <w:b/>
        </w:rPr>
        <w:t>dolność techniczna lub zawodowa:</w:t>
      </w:r>
    </w:p>
    <w:p w:rsidR="002D53CD" w:rsidRPr="00F253E2" w:rsidRDefault="00A714A8" w:rsidP="002D53CD">
      <w:pPr>
        <w:pStyle w:val="Standard"/>
        <w:numPr>
          <w:ilvl w:val="2"/>
          <w:numId w:val="44"/>
        </w:numPr>
        <w:tabs>
          <w:tab w:val="left" w:pos="567"/>
        </w:tabs>
        <w:spacing w:line="360" w:lineRule="auto"/>
        <w:ind w:left="1080"/>
        <w:jc w:val="both"/>
        <w:rPr>
          <w:rFonts w:ascii="Trebuchet MS" w:hAnsi="Trebuchet MS" w:cs="Arial"/>
          <w:b/>
          <w:u w:val="single"/>
        </w:rPr>
      </w:pPr>
      <w:r w:rsidRPr="00F253E2">
        <w:rPr>
          <w:rFonts w:ascii="Trebuchet MS" w:hAnsi="Trebuchet MS" w:cs="Arial"/>
        </w:rPr>
        <w:t xml:space="preserve">Wykonawca musi wykazać, iż w okresie ostatnich 5 lat przed upływem terminu składania ofert, a jeżeli okres prowadzenia działalności jest krótszy – w tym okresie, wykonał należycie (w szczególności zgodnie z przepisami prawa budowlanego i prawidłowo ukończył), 2 roboty budowlane polegające na </w:t>
      </w:r>
      <w:r w:rsidR="00A62C15" w:rsidRPr="00F253E2">
        <w:rPr>
          <w:rFonts w:ascii="Trebuchet MS" w:hAnsi="Trebuchet MS" w:cs="Arial"/>
        </w:rPr>
        <w:t xml:space="preserve">budowie, </w:t>
      </w:r>
      <w:r w:rsidRPr="00F253E2">
        <w:rPr>
          <w:rFonts w:ascii="Trebuchet MS" w:hAnsi="Trebuchet MS" w:cs="Arial"/>
        </w:rPr>
        <w:t>p</w:t>
      </w:r>
      <w:r w:rsidR="002857BC" w:rsidRPr="00F253E2">
        <w:rPr>
          <w:rFonts w:ascii="Trebuchet MS" w:hAnsi="Trebuchet MS" w:cs="Arial"/>
        </w:rPr>
        <w:t>rzebudowie lub remoncie budynku(</w:t>
      </w:r>
      <w:r w:rsidRPr="00F253E2">
        <w:rPr>
          <w:rFonts w:ascii="Trebuchet MS" w:hAnsi="Trebuchet MS" w:cs="Arial"/>
        </w:rPr>
        <w:t>ó</w:t>
      </w:r>
      <w:r w:rsidR="002D53CD" w:rsidRPr="00F253E2">
        <w:rPr>
          <w:rFonts w:ascii="Trebuchet MS" w:hAnsi="Trebuchet MS" w:cs="Arial"/>
        </w:rPr>
        <w:t>w</w:t>
      </w:r>
      <w:r w:rsidR="002857BC" w:rsidRPr="00F253E2">
        <w:rPr>
          <w:rFonts w:ascii="Trebuchet MS" w:hAnsi="Trebuchet MS" w:cs="Arial"/>
        </w:rPr>
        <w:t>) lub</w:t>
      </w:r>
      <w:r w:rsidR="009B299D" w:rsidRPr="00F253E2">
        <w:rPr>
          <w:rFonts w:ascii="Trebuchet MS" w:hAnsi="Trebuchet MS" w:cs="Arial"/>
        </w:rPr>
        <w:t xml:space="preserve"> pomieszczeń wraz z instalacjami wewnętrznymi </w:t>
      </w:r>
      <w:r w:rsidR="002D53CD" w:rsidRPr="00F253E2">
        <w:rPr>
          <w:rFonts w:ascii="Trebuchet MS" w:hAnsi="Trebuchet MS" w:cs="Arial"/>
        </w:rPr>
        <w:t xml:space="preserve"> na kwotę min. 150 000,00 </w:t>
      </w:r>
      <w:r w:rsidRPr="00F253E2">
        <w:rPr>
          <w:rFonts w:ascii="Trebuchet MS" w:hAnsi="Trebuchet MS" w:cs="Arial"/>
        </w:rPr>
        <w:t>zł</w:t>
      </w:r>
      <w:r w:rsidR="00755E68">
        <w:rPr>
          <w:rFonts w:ascii="Trebuchet MS" w:hAnsi="Trebuchet MS" w:cs="Arial"/>
        </w:rPr>
        <w:t xml:space="preserve"> brutto</w:t>
      </w:r>
      <w:r w:rsidRPr="00F253E2">
        <w:rPr>
          <w:rFonts w:ascii="Trebuchet MS" w:hAnsi="Trebuchet MS" w:cs="Arial"/>
        </w:rPr>
        <w:t xml:space="preserve"> </w:t>
      </w:r>
      <w:r w:rsidR="009D0FFE" w:rsidRPr="00F253E2">
        <w:rPr>
          <w:rFonts w:ascii="Trebuchet MS" w:hAnsi="Trebuchet MS" w:cs="Arial"/>
        </w:rPr>
        <w:t>każda</w:t>
      </w:r>
      <w:r w:rsidR="00755E68">
        <w:rPr>
          <w:rFonts w:ascii="Trebuchet MS" w:hAnsi="Trebuchet MS" w:cs="Arial"/>
        </w:rPr>
        <w:t>.</w:t>
      </w:r>
      <w:bookmarkStart w:id="13" w:name="_GoBack"/>
      <w:bookmarkEnd w:id="13"/>
    </w:p>
    <w:p w:rsidR="00A714A8" w:rsidRPr="002D53CD" w:rsidRDefault="00A714A8" w:rsidP="002D53CD">
      <w:pPr>
        <w:pStyle w:val="Standard"/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2D53CD">
        <w:rPr>
          <w:rFonts w:ascii="Trebuchet MS" w:hAnsi="Trebuchet MS" w:cs="Arial"/>
          <w:b/>
          <w:u w:val="single"/>
        </w:rPr>
        <w:t>Uwaga</w:t>
      </w:r>
      <w:r w:rsidR="00864C4E" w:rsidRPr="002D53CD">
        <w:rPr>
          <w:rFonts w:ascii="Trebuchet MS" w:hAnsi="Trebuchet MS" w:cs="Arial"/>
          <w:b/>
          <w:u w:val="single"/>
        </w:rPr>
        <w:t xml:space="preserve"> nr 2</w:t>
      </w:r>
    </w:p>
    <w:p w:rsidR="00A714A8" w:rsidRPr="00864C4E" w:rsidRDefault="00A714A8" w:rsidP="009D0FFE">
      <w:pPr>
        <w:pStyle w:val="Akapitzlist"/>
        <w:numPr>
          <w:ilvl w:val="0"/>
          <w:numId w:val="69"/>
        </w:numPr>
        <w:spacing w:line="360" w:lineRule="auto"/>
        <w:ind w:left="0"/>
        <w:jc w:val="both"/>
        <w:rPr>
          <w:rFonts w:ascii="Trebuchet MS" w:hAnsi="Trebuchet MS" w:cs="Arial"/>
          <w:b/>
          <w:color w:val="262626"/>
        </w:rPr>
      </w:pPr>
      <w:r w:rsidRPr="00864C4E">
        <w:rPr>
          <w:rFonts w:ascii="Trebuchet MS" w:hAnsi="Trebuchet MS" w:cs="Arial"/>
          <w:b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0558FF" w:rsidRPr="00A62C15" w:rsidRDefault="000558FF" w:rsidP="00F1735F">
      <w:pPr>
        <w:pStyle w:val="Standard"/>
        <w:numPr>
          <w:ilvl w:val="2"/>
          <w:numId w:val="44"/>
        </w:num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A62C15">
        <w:rPr>
          <w:rFonts w:ascii="Trebuchet MS" w:hAnsi="Trebuchet MS"/>
          <w:color w:val="000000" w:themeColor="text1"/>
        </w:rPr>
        <w:t>Wykonawca musi wykazać dysponowanie (dysponuje lub będzie dysponował) osobą lub osobami zdolną\</w:t>
      </w:r>
      <w:proofErr w:type="spellStart"/>
      <w:r w:rsidRPr="00A62C15">
        <w:rPr>
          <w:rFonts w:ascii="Trebuchet MS" w:hAnsi="Trebuchet MS"/>
          <w:color w:val="000000" w:themeColor="text1"/>
        </w:rPr>
        <w:t>ymi</w:t>
      </w:r>
      <w:proofErr w:type="spellEnd"/>
      <w:r w:rsidRPr="00A62C15">
        <w:rPr>
          <w:rFonts w:ascii="Trebuchet MS" w:hAnsi="Trebuchet MS"/>
          <w:color w:val="000000" w:themeColor="text1"/>
        </w:rPr>
        <w:t xml:space="preserve"> do wykonania zamówienia, tj.: posiadającą\</w:t>
      </w:r>
      <w:proofErr w:type="spellStart"/>
      <w:r w:rsidRPr="00A62C15">
        <w:rPr>
          <w:rFonts w:ascii="Trebuchet MS" w:hAnsi="Trebuchet MS"/>
          <w:color w:val="000000" w:themeColor="text1"/>
        </w:rPr>
        <w:t>ymi</w:t>
      </w:r>
      <w:proofErr w:type="spellEnd"/>
      <w:r w:rsidRPr="00A62C15">
        <w:rPr>
          <w:rFonts w:ascii="Trebuchet MS" w:hAnsi="Trebuchet MS"/>
          <w:color w:val="000000" w:themeColor="text1"/>
        </w:rPr>
        <w:t xml:space="preserve"> prawo do wykonywania samodzielnych funkcji technicznych w budownictwie tj. odpowiednie uprawnienia budowlane w zakresie kierowania robotami budowlanymi w specjalności:</w:t>
      </w:r>
    </w:p>
    <w:p w:rsidR="000558FF" w:rsidRPr="00A62C15" w:rsidRDefault="000558FF" w:rsidP="00F1735F">
      <w:pPr>
        <w:pStyle w:val="Akapitzlist"/>
        <w:numPr>
          <w:ilvl w:val="0"/>
          <w:numId w:val="67"/>
        </w:numPr>
        <w:tabs>
          <w:tab w:val="left" w:pos="567"/>
          <w:tab w:val="left" w:pos="1418"/>
        </w:tabs>
        <w:spacing w:line="360" w:lineRule="auto"/>
        <w:jc w:val="both"/>
        <w:rPr>
          <w:rFonts w:ascii="Trebuchet MS" w:hAnsi="Trebuchet MS"/>
          <w:color w:val="000000" w:themeColor="text1"/>
        </w:rPr>
      </w:pPr>
      <w:r w:rsidRPr="00A62C15">
        <w:rPr>
          <w:rFonts w:ascii="Trebuchet MS" w:hAnsi="Trebuchet MS"/>
          <w:color w:val="000000" w:themeColor="text1"/>
        </w:rPr>
        <w:t>konstrukcyjno-budowlanej</w:t>
      </w:r>
      <w:r w:rsidR="00FB5B2D">
        <w:rPr>
          <w:rFonts w:ascii="Trebuchet MS" w:hAnsi="Trebuchet MS"/>
          <w:color w:val="000000" w:themeColor="text1"/>
        </w:rPr>
        <w:t>,</w:t>
      </w:r>
    </w:p>
    <w:p w:rsidR="000558FF" w:rsidRPr="000558FF" w:rsidRDefault="000558FF" w:rsidP="00A714A8">
      <w:pPr>
        <w:tabs>
          <w:tab w:val="left" w:pos="567"/>
          <w:tab w:val="left" w:pos="1418"/>
        </w:tabs>
        <w:spacing w:line="360" w:lineRule="auto"/>
        <w:ind w:left="1134" w:hanging="283"/>
        <w:jc w:val="both"/>
        <w:rPr>
          <w:rFonts w:ascii="Trebuchet MS" w:hAnsi="Trebuchet MS"/>
        </w:rPr>
      </w:pPr>
      <w:r w:rsidRPr="000558FF">
        <w:rPr>
          <w:rFonts w:ascii="Trebuchet MS" w:hAnsi="Trebuchet MS"/>
        </w:rPr>
        <w:t>lub</w:t>
      </w:r>
      <w:r w:rsidR="00A714A8">
        <w:rPr>
          <w:rFonts w:ascii="Trebuchet MS" w:hAnsi="Trebuchet MS"/>
        </w:rPr>
        <w:t xml:space="preserve"> </w:t>
      </w:r>
      <w:r w:rsidRPr="000558FF">
        <w:rPr>
          <w:rFonts w:ascii="Trebuchet MS" w:hAnsi="Trebuchet MS"/>
        </w:rPr>
        <w:t>odpowiadające im ważne uprawnienia, które zostały wydane na podstawie wcześniej obowiązujących</w:t>
      </w:r>
      <w:r w:rsidR="00A714A8">
        <w:rPr>
          <w:rFonts w:ascii="Trebuchet MS" w:hAnsi="Trebuchet MS"/>
        </w:rPr>
        <w:t xml:space="preserve"> przepisów </w:t>
      </w:r>
      <w:r w:rsidRPr="000558FF">
        <w:rPr>
          <w:rFonts w:ascii="Trebuchet MS" w:hAnsi="Trebuchet MS"/>
        </w:rPr>
        <w:t>oraz</w:t>
      </w:r>
      <w:r w:rsidR="00A714A8">
        <w:rPr>
          <w:rFonts w:ascii="Trebuchet MS" w:hAnsi="Trebuchet MS"/>
        </w:rPr>
        <w:t xml:space="preserve"> </w:t>
      </w:r>
      <w:r w:rsidRPr="000558FF">
        <w:rPr>
          <w:rFonts w:ascii="Trebuchet MS" w:hAnsi="Trebuchet MS"/>
        </w:rPr>
        <w:t>zrzeszoną we właściwym samorządzie zawodowym zgodnie z przepisami ustawy z dnia 15.12.2000 r. o samorządach zawodowych architektów oraz inżynierów budownictwa (tekst jednolity: Dz. U. z 2016 r. poz. 1725)</w:t>
      </w:r>
    </w:p>
    <w:p w:rsidR="00A714A8" w:rsidRDefault="000558FF" w:rsidP="00A714A8">
      <w:pPr>
        <w:tabs>
          <w:tab w:val="left" w:pos="567"/>
          <w:tab w:val="left" w:pos="1418"/>
        </w:tabs>
        <w:spacing w:line="360" w:lineRule="auto"/>
        <w:ind w:left="1134" w:hanging="283"/>
        <w:jc w:val="both"/>
        <w:rPr>
          <w:rFonts w:ascii="Trebuchet MS" w:hAnsi="Trebuchet MS"/>
        </w:rPr>
      </w:pPr>
      <w:r w:rsidRPr="000558FF">
        <w:rPr>
          <w:rFonts w:ascii="Trebuchet MS" w:hAnsi="Trebuchet MS"/>
        </w:rPr>
        <w:t>lub</w:t>
      </w:r>
    </w:p>
    <w:p w:rsidR="000558FF" w:rsidRDefault="000558FF" w:rsidP="00A714A8">
      <w:pPr>
        <w:tabs>
          <w:tab w:val="left" w:pos="567"/>
          <w:tab w:val="left" w:pos="1418"/>
        </w:tabs>
        <w:spacing w:line="360" w:lineRule="auto"/>
        <w:ind w:left="1134"/>
        <w:jc w:val="both"/>
        <w:rPr>
          <w:rFonts w:ascii="Trebuchet MS" w:hAnsi="Trebuchet MS"/>
        </w:rPr>
      </w:pPr>
      <w:r w:rsidRPr="000558FF">
        <w:rPr>
          <w:rFonts w:ascii="Trebuchet MS" w:hAnsi="Trebuchet MS"/>
        </w:rPr>
        <w:t xml:space="preserve">spełniającą warunki, o których mowa w art. 12a ustawy z dnia 7 lipca 1994 r. Prawo budowlane (tekst jednolity </w:t>
      </w:r>
      <w:hyperlink r:id="rId12" w:history="1">
        <w:r w:rsidRPr="00EE1FBA">
          <w:rPr>
            <w:rStyle w:val="Hipercze"/>
            <w:rFonts w:ascii="Trebuchet MS" w:hAnsi="Trebuchet MS"/>
            <w:color w:val="auto"/>
            <w:u w:val="none"/>
          </w:rPr>
          <w:t>Dz. U. z 2017 poz. 1332</w:t>
        </w:r>
      </w:hyperlink>
      <w:r w:rsidRPr="00EE1FBA">
        <w:rPr>
          <w:rFonts w:ascii="Trebuchet MS" w:hAnsi="Trebuchet MS"/>
        </w:rPr>
        <w:t xml:space="preserve">), </w:t>
      </w:r>
      <w:r w:rsidRPr="000558FF">
        <w:rPr>
          <w:rFonts w:ascii="Trebuchet MS" w:hAnsi="Trebuchet MS"/>
        </w:rPr>
        <w:t xml:space="preserve">tj. osobą, której odpowiednie kwalifikacje zawodowe zostały uznane na zasadach określonych w przepisach odrębnych lub spełniającą wymogi, o których mowa w art. 20a ustawy z dnia 15.12.2000 r. o samorządach zawodowych architektów oraz inżynierów budownictwa („świadczenie usług transgranicznych”). </w:t>
      </w:r>
      <w:r w:rsidRPr="000558FF">
        <w:rPr>
          <w:rFonts w:ascii="Trebuchet MS" w:hAnsi="Trebuchet MS"/>
          <w:b/>
        </w:rPr>
        <w:t>Zamawiający dopuszcza łączenie ww. funkcji.</w:t>
      </w:r>
    </w:p>
    <w:p w:rsidR="009E47E7" w:rsidRPr="0099771F" w:rsidRDefault="009E47E7" w:rsidP="00F1735F">
      <w:pPr>
        <w:pStyle w:val="Standard"/>
        <w:numPr>
          <w:ilvl w:val="1"/>
          <w:numId w:val="68"/>
        </w:numPr>
        <w:spacing w:line="360" w:lineRule="auto"/>
        <w:ind w:left="426"/>
        <w:jc w:val="both"/>
        <w:rPr>
          <w:rFonts w:ascii="Trebuchet MS" w:hAnsi="Trebuchet MS" w:cs="Arial"/>
          <w:b/>
        </w:rPr>
      </w:pPr>
      <w:r w:rsidRPr="0099771F">
        <w:rPr>
          <w:rFonts w:ascii="Trebuchet MS" w:eastAsia="CenturyGothic" w:hAnsi="Trebuchet MS" w:cs="CenturyGothic"/>
          <w:b/>
          <w:bCs/>
        </w:rPr>
        <w:t xml:space="preserve">Sytuacji ekonomicznej lub finansowej </w:t>
      </w:r>
    </w:p>
    <w:p w:rsidR="00C553B7" w:rsidRPr="00A62C15" w:rsidRDefault="009E47E7" w:rsidP="00F1735F">
      <w:pPr>
        <w:pStyle w:val="Standard"/>
        <w:numPr>
          <w:ilvl w:val="2"/>
          <w:numId w:val="68"/>
        </w:numPr>
        <w:spacing w:line="360" w:lineRule="auto"/>
        <w:ind w:left="851"/>
        <w:jc w:val="both"/>
        <w:rPr>
          <w:rFonts w:ascii="Trebuchet MS" w:hAnsi="Trebuchet MS" w:cs="Arial"/>
        </w:rPr>
      </w:pPr>
      <w:r w:rsidRPr="009F1C78">
        <w:rPr>
          <w:rFonts w:ascii="Trebuchet MS" w:hAnsi="Trebuchet MS" w:cs="Arial"/>
        </w:rPr>
        <w:t>Zamawiający uzna warunek za spełniony, jeżeli Wykonawca wykaże,</w:t>
      </w:r>
      <w:r w:rsidRPr="009F1C78">
        <w:rPr>
          <w:rFonts w:ascii="Trebuchet MS" w:hAnsi="Trebuchet MS" w:cs="Arial"/>
          <w:b/>
        </w:rPr>
        <w:t xml:space="preserve"> że </w:t>
      </w:r>
      <w:r w:rsidRPr="00A62C15">
        <w:rPr>
          <w:rFonts w:ascii="Trebuchet MS" w:hAnsi="Trebuchet MS" w:cs="Arial"/>
        </w:rPr>
        <w:t xml:space="preserve">posiada </w:t>
      </w:r>
      <w:r w:rsidR="002965F1" w:rsidRPr="00A62C15">
        <w:rPr>
          <w:rFonts w:ascii="Trebuchet MS" w:hAnsi="Trebuchet MS" w:cs="Arial"/>
        </w:rPr>
        <w:t>dokument</w:t>
      </w:r>
      <w:r w:rsidRPr="00A62C15">
        <w:rPr>
          <w:rFonts w:ascii="Trebuchet MS" w:hAnsi="Trebuchet MS" w:cs="Arial"/>
        </w:rPr>
        <w:t xml:space="preserve"> potwierdzający, że wykonawca jest ubezpieczony od odpowiedzialności cywilnej w zakresie </w:t>
      </w:r>
      <w:r w:rsidRPr="00A62C15">
        <w:rPr>
          <w:rFonts w:ascii="Trebuchet MS" w:hAnsi="Trebuchet MS" w:cs="Arial"/>
        </w:rPr>
        <w:lastRenderedPageBreak/>
        <w:t>prowadzonej działalności związanej z przedm</w:t>
      </w:r>
      <w:r w:rsidR="00864C4E">
        <w:rPr>
          <w:rFonts w:ascii="Trebuchet MS" w:hAnsi="Trebuchet MS" w:cs="Arial"/>
        </w:rPr>
        <w:t>iotem za</w:t>
      </w:r>
      <w:r w:rsidR="008C4957">
        <w:rPr>
          <w:rFonts w:ascii="Trebuchet MS" w:hAnsi="Trebuchet MS" w:cs="Arial"/>
        </w:rPr>
        <w:t>mówienia na kwotę min. 2</w:t>
      </w:r>
      <w:r w:rsidRPr="00A62C15">
        <w:rPr>
          <w:rFonts w:ascii="Trebuchet MS" w:hAnsi="Trebuchet MS" w:cs="Arial"/>
        </w:rPr>
        <w:t>00.000</w:t>
      </w:r>
      <w:r w:rsidR="008C4957">
        <w:rPr>
          <w:rFonts w:ascii="Trebuchet MS" w:hAnsi="Trebuchet MS" w:cs="Arial"/>
        </w:rPr>
        <w:t>,00</w:t>
      </w:r>
      <w:r w:rsidRPr="00A62C15">
        <w:rPr>
          <w:rFonts w:ascii="Trebuchet MS" w:hAnsi="Trebuchet MS" w:cs="Arial"/>
        </w:rPr>
        <w:t xml:space="preserve"> zł</w:t>
      </w:r>
      <w:r w:rsidR="008C4957">
        <w:rPr>
          <w:rFonts w:ascii="Trebuchet MS" w:hAnsi="Trebuchet MS" w:cs="Arial"/>
        </w:rPr>
        <w:t>. (słownie: dwieście</w:t>
      </w:r>
      <w:r w:rsidR="00864C4E">
        <w:rPr>
          <w:rFonts w:ascii="Trebuchet MS" w:hAnsi="Trebuchet MS" w:cs="Arial"/>
        </w:rPr>
        <w:t xml:space="preserve"> tysięcy</w:t>
      </w:r>
      <w:r w:rsidR="0099771F" w:rsidRPr="00A62C15">
        <w:rPr>
          <w:rFonts w:ascii="Trebuchet MS" w:hAnsi="Trebuchet MS" w:cs="Arial"/>
        </w:rPr>
        <w:t xml:space="preserve"> złotych)</w:t>
      </w:r>
    </w:p>
    <w:p w:rsidR="00F92AF3" w:rsidRPr="00A62C15" w:rsidRDefault="00F92AF3" w:rsidP="00F92AF3">
      <w:pPr>
        <w:pStyle w:val="Standard"/>
        <w:spacing w:line="360" w:lineRule="auto"/>
        <w:ind w:left="796"/>
        <w:jc w:val="both"/>
        <w:rPr>
          <w:rFonts w:ascii="Trebuchet MS" w:hAnsi="Trebuchet MS" w:cs="Arial"/>
        </w:rPr>
      </w:pPr>
    </w:p>
    <w:p w:rsidR="00845F5C" w:rsidRPr="00A714A8" w:rsidRDefault="007E35E0" w:rsidP="00F1735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rebuchet MS" w:hAnsi="Trebuchet MS" w:cs="Arial"/>
          <w:b/>
        </w:rPr>
      </w:pPr>
      <w:r w:rsidRPr="00A714A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A714A8">
        <w:rPr>
          <w:rFonts w:ascii="Trebuchet MS" w:hAnsi="Trebuchet MS" w:cs="Arial"/>
          <w:b/>
        </w:rPr>
        <w:t xml:space="preserve"> oraz spełnianie warunków udziału w postępowaniu ok</w:t>
      </w:r>
      <w:r w:rsidR="00831EDC" w:rsidRPr="00A714A8">
        <w:rPr>
          <w:rFonts w:ascii="Trebuchet MS" w:hAnsi="Trebuchet MS" w:cs="Arial"/>
          <w:b/>
        </w:rPr>
        <w:t>reślonych przez Zamawiającego w </w:t>
      </w:r>
      <w:r w:rsidR="00016763" w:rsidRPr="00A714A8">
        <w:rPr>
          <w:rFonts w:ascii="Trebuchet MS" w:hAnsi="Trebuchet MS" w:cs="Arial"/>
          <w:b/>
        </w:rPr>
        <w:t>pkt 3.1.:</w:t>
      </w:r>
    </w:p>
    <w:p w:rsidR="00A714A8" w:rsidRPr="00A714A8" w:rsidRDefault="00A714A8" w:rsidP="00F1735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rebuchet MS" w:hAnsi="Trebuchet MS" w:cs="Arial"/>
          <w:b/>
        </w:rPr>
      </w:pPr>
      <w:r w:rsidRPr="00A714A8">
        <w:rPr>
          <w:rFonts w:ascii="Trebuchet MS" w:hAnsi="Trebuchet MS" w:cs="Arial"/>
        </w:rPr>
        <w:t>W celu wykazania braku podstaw wykluczenia z postępowania o udzielenie zamówienia oraz spełniania warunków udziału w postępowaniu określonyc</w:t>
      </w:r>
      <w:r w:rsidR="00864C4E">
        <w:rPr>
          <w:rFonts w:ascii="Trebuchet MS" w:hAnsi="Trebuchet MS" w:cs="Arial"/>
        </w:rPr>
        <w:t>h przez Zamawiającego w pkt 3</w:t>
      </w:r>
      <w:r w:rsidRPr="00A714A8">
        <w:rPr>
          <w:rFonts w:ascii="Trebuchet MS" w:hAnsi="Trebuchet MS" w:cs="Arial"/>
        </w:rPr>
        <w:t xml:space="preserve"> – </w:t>
      </w:r>
      <w:r w:rsidRPr="00A714A8">
        <w:rPr>
          <w:rFonts w:ascii="Trebuchet MS" w:hAnsi="Trebuchet MS" w:cs="Arial"/>
          <w:b/>
          <w:u w:val="single"/>
        </w:rPr>
        <w:t>do oferty należy dołączyć</w:t>
      </w:r>
      <w:r w:rsidRPr="00A714A8">
        <w:rPr>
          <w:rFonts w:ascii="Trebuchet MS" w:hAnsi="Trebuchet MS" w:cs="Arial"/>
        </w:rPr>
        <w:t xml:space="preserve"> aktualne na dzień składania ofert o</w:t>
      </w:r>
      <w:r w:rsidRPr="00A714A8">
        <w:rPr>
          <w:rFonts w:ascii="Trebuchet MS" w:hAnsi="Trebuchet MS" w:cs="Arial"/>
          <w:b/>
          <w:u w:val="single"/>
        </w:rPr>
        <w:t>świadczenia</w:t>
      </w:r>
      <w:r w:rsidRPr="00A714A8">
        <w:rPr>
          <w:rFonts w:ascii="Trebuchet MS" w:hAnsi="Trebuchet MS" w:cs="Arial"/>
        </w:rPr>
        <w:t xml:space="preserve">, zgodne ze wzorem stanowiącym </w:t>
      </w:r>
      <w:r w:rsidR="00864C4E" w:rsidRPr="00864C4E">
        <w:rPr>
          <w:rFonts w:ascii="Trebuchet MS" w:hAnsi="Trebuchet MS" w:cs="Arial"/>
        </w:rPr>
        <w:t>załącznik nr 3 oraz nr 4</w:t>
      </w:r>
      <w:r w:rsidRPr="00864C4E">
        <w:rPr>
          <w:rFonts w:ascii="Trebuchet MS" w:hAnsi="Trebuchet MS" w:cs="Arial"/>
        </w:rPr>
        <w:t xml:space="preserve"> do SIWZ </w:t>
      </w:r>
      <w:r w:rsidRPr="00A714A8">
        <w:rPr>
          <w:rFonts w:ascii="Trebuchet MS" w:hAnsi="Trebuchet MS" w:cs="Arial"/>
        </w:rPr>
        <w:t>(oświadczenie z art. 25a ustawy). Informacje zawarte w Oświadczeniach stanowią wstępne potwierdzenie, że Wykonawca nie podlega wykluczeniu z postępowania oraz spełnia warunki udziału w postępowaniu.</w:t>
      </w:r>
    </w:p>
    <w:p w:rsidR="00A714A8" w:rsidRPr="00CE07A9" w:rsidRDefault="00A714A8" w:rsidP="00CE07A9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rebuchet MS" w:hAnsi="Trebuchet MS" w:cs="Arial"/>
          <w:b/>
        </w:rPr>
      </w:pPr>
      <w:r w:rsidRPr="00A714A8">
        <w:rPr>
          <w:rFonts w:ascii="Trebuchet MS" w:hAnsi="Trebuchet MS" w:cs="Times-Roman"/>
        </w:rPr>
        <w:t>W celu potwierdzenia braku podstawy do wykluczenia Wykonawcy z post</w:t>
      </w:r>
      <w:r w:rsidRPr="00A714A8">
        <w:rPr>
          <w:rFonts w:ascii="Trebuchet MS" w:hAnsi="Trebuchet MS" w:cs="TT2A2t00"/>
        </w:rPr>
        <w:t>ę</w:t>
      </w:r>
      <w:r w:rsidRPr="00A714A8">
        <w:rPr>
          <w:rFonts w:ascii="Trebuchet MS" w:hAnsi="Trebuchet MS" w:cs="Times-Roman"/>
        </w:rPr>
        <w:t>powania, o której mowa w art. 24 ust. 1 pkt 23 ustawy, Wykonawca przekazuje, stosownie do tre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 xml:space="preserve">ci art. 24 ust. 11 ustawy </w:t>
      </w:r>
      <w:r w:rsidRPr="00A714A8">
        <w:rPr>
          <w:rFonts w:ascii="Trebuchet MS" w:hAnsi="Trebuchet MS" w:cs="Times-Roman"/>
          <w:b/>
        </w:rPr>
        <w:t>(w terminie 3 dni od dnia zamieszczenia przez Zamawiającego na stronie internetowej informacji z otwarcia ofert, tj. informacji, o których mowa w art. 86 ust. 5 ustawy)</w:t>
      </w:r>
      <w:r w:rsidRPr="00A714A8">
        <w:rPr>
          <w:rFonts w:ascii="Trebuchet MS" w:hAnsi="Trebuchet MS" w:cs="Times-Roman"/>
        </w:rPr>
        <w:t>, o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>wiadczenie o przynale</w:t>
      </w:r>
      <w:r w:rsidRPr="00A714A8">
        <w:rPr>
          <w:rFonts w:ascii="Trebuchet MS" w:hAnsi="Trebuchet MS" w:cs="TT2A2t00"/>
        </w:rPr>
        <w:t>ż</w:t>
      </w:r>
      <w:r w:rsidRPr="00A714A8">
        <w:rPr>
          <w:rFonts w:ascii="Trebuchet MS" w:hAnsi="Trebuchet MS" w:cs="Times-Roman"/>
        </w:rPr>
        <w:t>no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>ci lub braku przynale</w:t>
      </w:r>
      <w:r w:rsidRPr="00A714A8">
        <w:rPr>
          <w:rFonts w:ascii="Trebuchet MS" w:hAnsi="Trebuchet MS" w:cs="TT2A2t00"/>
        </w:rPr>
        <w:t>ż</w:t>
      </w:r>
      <w:r w:rsidRPr="00A714A8">
        <w:rPr>
          <w:rFonts w:ascii="Trebuchet MS" w:hAnsi="Trebuchet MS" w:cs="Times-Roman"/>
        </w:rPr>
        <w:t>no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 xml:space="preserve">ci do tej samej grupy kapitałowej, o której mowa w art. 24 ust. 1 pkt 23 ustawy. Wraz ze złożeniem oświadczenia, Wykonawca może przedstawić dowody, </w:t>
      </w:r>
      <w:r w:rsidRPr="00A714A8">
        <w:rPr>
          <w:rFonts w:ascii="Trebuchet MS" w:hAnsi="Trebuchet MS" w:cs="TT2A2t00"/>
        </w:rPr>
        <w:t>ż</w:t>
      </w:r>
      <w:r w:rsidRPr="00A714A8">
        <w:rPr>
          <w:rFonts w:ascii="Trebuchet MS" w:hAnsi="Trebuchet MS" w:cs="Times-Roman"/>
        </w:rPr>
        <w:t>e powi</w:t>
      </w:r>
      <w:r w:rsidRPr="00A714A8">
        <w:rPr>
          <w:rFonts w:ascii="Trebuchet MS" w:hAnsi="Trebuchet MS" w:cs="TT2A2t00"/>
        </w:rPr>
        <w:t>ą</w:t>
      </w:r>
      <w:r w:rsidRPr="00A714A8">
        <w:rPr>
          <w:rFonts w:ascii="Trebuchet MS" w:hAnsi="Trebuchet MS" w:cs="Times-Roman"/>
        </w:rPr>
        <w:t>zania z innym Wykonawc</w:t>
      </w:r>
      <w:r w:rsidRPr="00A714A8">
        <w:rPr>
          <w:rFonts w:ascii="Trebuchet MS" w:hAnsi="Trebuchet MS" w:cs="TT2A2t00"/>
        </w:rPr>
        <w:t xml:space="preserve">ą </w:t>
      </w:r>
      <w:r w:rsidRPr="00A714A8">
        <w:rPr>
          <w:rFonts w:ascii="Trebuchet MS" w:hAnsi="Trebuchet MS" w:cs="Times-Roman"/>
        </w:rPr>
        <w:t>nie prowadz</w:t>
      </w:r>
      <w:r w:rsidRPr="00A714A8">
        <w:rPr>
          <w:rFonts w:ascii="Trebuchet MS" w:hAnsi="Trebuchet MS" w:cs="TT2A2t00"/>
        </w:rPr>
        <w:t xml:space="preserve">ą </w:t>
      </w:r>
      <w:r w:rsidRPr="00A714A8">
        <w:rPr>
          <w:rFonts w:ascii="Trebuchet MS" w:hAnsi="Trebuchet MS" w:cs="Times-Roman"/>
        </w:rPr>
        <w:t>do zakłócenia konkurencji w post</w:t>
      </w:r>
      <w:r w:rsidRPr="00A714A8">
        <w:rPr>
          <w:rFonts w:ascii="Trebuchet MS" w:hAnsi="Trebuchet MS" w:cs="TT2A2t00"/>
        </w:rPr>
        <w:t>ę</w:t>
      </w:r>
      <w:r w:rsidRPr="00A714A8">
        <w:rPr>
          <w:rFonts w:ascii="Trebuchet MS" w:hAnsi="Trebuchet MS" w:cs="Times-Roman"/>
        </w:rPr>
        <w:t>powaniu o udzielenie zamówienia.</w:t>
      </w:r>
    </w:p>
    <w:p w:rsidR="00815C5A" w:rsidRPr="00A714A8" w:rsidRDefault="006851F5" w:rsidP="009811DC">
      <w:pPr>
        <w:spacing w:line="360" w:lineRule="auto"/>
        <w:ind w:left="822" w:hanging="39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  <w:b/>
        </w:rPr>
        <w:t xml:space="preserve">4.3. </w:t>
      </w:r>
      <w:r w:rsidR="00815C5A" w:rsidRPr="00A714A8">
        <w:rPr>
          <w:rFonts w:ascii="Trebuchet MS" w:hAnsi="Trebuchet MS" w:cs="Arial"/>
        </w:rPr>
        <w:t>Wykonawca</w:t>
      </w:r>
      <w:r w:rsidR="007D2B8A" w:rsidRPr="00A714A8">
        <w:rPr>
          <w:rFonts w:ascii="Trebuchet MS" w:hAnsi="Trebuchet MS" w:cs="Arial"/>
        </w:rPr>
        <w:t xml:space="preserve">, </w:t>
      </w:r>
      <w:r w:rsidR="005553A9" w:rsidRPr="00A714A8">
        <w:rPr>
          <w:rFonts w:ascii="Trebuchet MS" w:hAnsi="Trebuchet MS" w:cs="Arial"/>
        </w:rPr>
        <w:t>którego oferta zostanie</w:t>
      </w:r>
      <w:r w:rsidR="007D2B8A" w:rsidRPr="00A714A8">
        <w:rPr>
          <w:rFonts w:ascii="Trebuchet MS" w:hAnsi="Trebuchet MS" w:cs="Arial"/>
        </w:rPr>
        <w:t xml:space="preserve"> </w:t>
      </w:r>
      <w:r w:rsidR="001E174E" w:rsidRPr="00A714A8">
        <w:rPr>
          <w:rFonts w:ascii="Trebuchet MS" w:hAnsi="Trebuchet MS" w:cs="Arial"/>
        </w:rPr>
        <w:t>najwyżej oceniona</w:t>
      </w:r>
      <w:r w:rsidR="000E39E8" w:rsidRPr="00A714A8">
        <w:rPr>
          <w:rFonts w:ascii="Trebuchet MS" w:hAnsi="Trebuchet MS" w:cs="Arial"/>
        </w:rPr>
        <w:t>,</w:t>
      </w:r>
      <w:r w:rsidR="007D2B8A" w:rsidRPr="00A714A8">
        <w:rPr>
          <w:rFonts w:ascii="Trebuchet MS" w:hAnsi="Trebuchet MS" w:cs="Arial"/>
        </w:rPr>
        <w:t xml:space="preserve"> </w:t>
      </w:r>
      <w:r w:rsidR="009B2579" w:rsidRPr="00A714A8">
        <w:rPr>
          <w:rFonts w:ascii="Trebuchet MS" w:hAnsi="Trebuchet MS" w:cs="Arial"/>
        </w:rPr>
        <w:t xml:space="preserve">w </w:t>
      </w:r>
      <w:r w:rsidR="000E39E8" w:rsidRPr="00A714A8">
        <w:rPr>
          <w:rFonts w:ascii="Trebuchet MS" w:hAnsi="Trebuchet MS" w:cs="Arial"/>
        </w:rPr>
        <w:t xml:space="preserve">celu wykazania braku podstaw </w:t>
      </w:r>
      <w:r w:rsidR="00815C5A" w:rsidRPr="00A714A8">
        <w:rPr>
          <w:rFonts w:ascii="Trebuchet MS" w:hAnsi="Trebuchet MS" w:cs="Arial"/>
        </w:rPr>
        <w:t>wykluczenia z postępowania o udzielenie zamówienia</w:t>
      </w:r>
      <w:r w:rsidR="001F4164" w:rsidRPr="00A714A8">
        <w:rPr>
          <w:rFonts w:ascii="Trebuchet MS" w:hAnsi="Trebuchet MS" w:cs="Arial"/>
        </w:rPr>
        <w:t xml:space="preserve"> (pkt 2.1. niniejszego rozdziału</w:t>
      </w:r>
      <w:r w:rsidR="000E39E8" w:rsidRPr="00A714A8">
        <w:rPr>
          <w:rFonts w:ascii="Trebuchet MS" w:hAnsi="Trebuchet MS" w:cs="Arial"/>
        </w:rPr>
        <w:t xml:space="preserve"> SIWZ</w:t>
      </w:r>
      <w:r w:rsidR="001F4164" w:rsidRPr="00A714A8">
        <w:rPr>
          <w:rFonts w:ascii="Trebuchet MS" w:hAnsi="Trebuchet MS" w:cs="Arial"/>
        </w:rPr>
        <w:t>)</w:t>
      </w:r>
      <w:r w:rsidR="009B2579" w:rsidRPr="00A714A8">
        <w:rPr>
          <w:rFonts w:ascii="Trebuchet MS" w:hAnsi="Trebuchet MS" w:cs="Arial"/>
        </w:rPr>
        <w:t xml:space="preserve"> </w:t>
      </w:r>
      <w:r w:rsidR="000E39E8" w:rsidRPr="00A714A8">
        <w:rPr>
          <w:rFonts w:ascii="Trebuchet MS" w:hAnsi="Trebuchet MS" w:cs="Arial"/>
        </w:rPr>
        <w:t>zostanie wezwany do zł</w:t>
      </w:r>
      <w:r w:rsidR="007D2B8A" w:rsidRPr="00A714A8">
        <w:rPr>
          <w:rFonts w:ascii="Trebuchet MS" w:hAnsi="Trebuchet MS" w:cs="Arial"/>
        </w:rPr>
        <w:t xml:space="preserve">ożenia następujących </w:t>
      </w:r>
      <w:r w:rsidR="000E39E8" w:rsidRPr="00A714A8">
        <w:rPr>
          <w:rFonts w:ascii="Trebuchet MS" w:hAnsi="Trebuchet MS" w:cs="Arial"/>
        </w:rPr>
        <w:t>oświadczeń i </w:t>
      </w:r>
      <w:r w:rsidR="007D2B8A" w:rsidRPr="00A714A8">
        <w:rPr>
          <w:rFonts w:ascii="Trebuchet MS" w:hAnsi="Trebuchet MS" w:cs="Arial"/>
        </w:rPr>
        <w:t>dokumentów</w:t>
      </w:r>
      <w:r w:rsidR="000E39E8" w:rsidRPr="00A714A8">
        <w:rPr>
          <w:rFonts w:ascii="Trebuchet MS" w:hAnsi="Trebuchet MS" w:cs="Arial"/>
        </w:rPr>
        <w:t xml:space="preserve"> (aktualnych na dzień złożenia oświadczeń lub dokumentów)</w:t>
      </w:r>
      <w:r w:rsidR="006063E9" w:rsidRPr="00A714A8">
        <w:rPr>
          <w:rFonts w:ascii="Trebuchet MS" w:hAnsi="Trebuchet MS" w:cs="Arial"/>
        </w:rPr>
        <w:t>:</w:t>
      </w:r>
    </w:p>
    <w:p w:rsidR="00CE07A9" w:rsidRPr="00CE07A9" w:rsidRDefault="00CE07A9" w:rsidP="00CE07A9">
      <w:pPr>
        <w:pStyle w:val="Akapitzlist"/>
        <w:numPr>
          <w:ilvl w:val="2"/>
          <w:numId w:val="58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rebuchet MS" w:hAnsi="Trebuchet MS" w:cs="TimesNewRoman"/>
          <w:color w:val="000000" w:themeColor="text1"/>
        </w:rPr>
      </w:pPr>
      <w:r w:rsidRPr="00CE07A9">
        <w:rPr>
          <w:rFonts w:ascii="Trebuchet MS" w:hAnsi="Trebuchet MS" w:cs="TimesNewRoman"/>
          <w:color w:val="000000" w:themeColor="text1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należ-</w:t>
      </w:r>
      <w:proofErr w:type="spellStart"/>
      <w:r w:rsidRPr="00CE07A9">
        <w:rPr>
          <w:rFonts w:ascii="Trebuchet MS" w:hAnsi="Trebuchet MS" w:cs="TimesNewRoman"/>
          <w:color w:val="000000" w:themeColor="text1"/>
        </w:rPr>
        <w:t>ności</w:t>
      </w:r>
      <w:proofErr w:type="spellEnd"/>
      <w:r w:rsidRPr="00CE07A9">
        <w:rPr>
          <w:rFonts w:ascii="Trebuchet MS" w:hAnsi="Trebuchet MS" w:cs="TimesNewRoman"/>
          <w:color w:val="000000" w:themeColor="text1"/>
        </w:rPr>
        <w:t xml:space="preserve"> wraz z ewentualnymi odsetkami lub grzywnami lub zawarcie wiążącego porozumienia w sprawie spłat tych należności;</w:t>
      </w:r>
    </w:p>
    <w:p w:rsidR="007831CB" w:rsidRPr="00CE07A9" w:rsidRDefault="005B546A" w:rsidP="00F1735F">
      <w:pPr>
        <w:pStyle w:val="Akapitzlist"/>
        <w:numPr>
          <w:ilvl w:val="2"/>
          <w:numId w:val="58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rebuchet MS" w:hAnsi="Trebuchet MS" w:cs="TimesNewRoman"/>
          <w:color w:val="000000" w:themeColor="text1"/>
        </w:rPr>
      </w:pPr>
      <w:r w:rsidRPr="00CE07A9">
        <w:rPr>
          <w:rFonts w:ascii="Trebuchet MS" w:hAnsi="Trebuchet MS" w:cs="Times-Roman"/>
          <w:color w:val="000000" w:themeColor="text1"/>
        </w:rPr>
        <w:t> o</w:t>
      </w:r>
      <w:r w:rsidRPr="00CE07A9">
        <w:rPr>
          <w:rFonts w:ascii="Trebuchet MS" w:hAnsi="Trebuchet MS" w:cs="TT2A2t00"/>
          <w:color w:val="000000" w:themeColor="text1"/>
        </w:rPr>
        <w:t>ś</w:t>
      </w:r>
      <w:r w:rsidR="00346F2A" w:rsidRPr="00CE07A9">
        <w:rPr>
          <w:rFonts w:ascii="Trebuchet MS" w:hAnsi="Trebuchet MS" w:cs="Times-Roman"/>
          <w:color w:val="000000" w:themeColor="text1"/>
        </w:rPr>
        <w:t>wiadczenia W</w:t>
      </w:r>
      <w:r w:rsidRPr="00CE07A9">
        <w:rPr>
          <w:rFonts w:ascii="Trebuchet MS" w:hAnsi="Trebuchet MS" w:cs="Times-Roman"/>
          <w:color w:val="000000" w:themeColor="text1"/>
        </w:rPr>
        <w:t xml:space="preserve">ykonawcy o braku orzeczenia wobec niego tytułem </w:t>
      </w:r>
      <w:r w:rsidRPr="00CE07A9">
        <w:rPr>
          <w:rFonts w:ascii="Trebuchet MS" w:hAnsi="Trebuchet MS" w:cs="TT2A2t00"/>
          <w:color w:val="000000" w:themeColor="text1"/>
        </w:rPr>
        <w:t>ś</w:t>
      </w:r>
      <w:r w:rsidRPr="00CE07A9">
        <w:rPr>
          <w:rFonts w:ascii="Trebuchet MS" w:hAnsi="Trebuchet MS" w:cs="Times-Roman"/>
          <w:color w:val="000000" w:themeColor="text1"/>
        </w:rPr>
        <w:t>rodka zapobiegawczego zakazu ubiegania si</w:t>
      </w:r>
      <w:r w:rsidRPr="00CE07A9">
        <w:rPr>
          <w:rFonts w:ascii="Trebuchet MS" w:hAnsi="Trebuchet MS" w:cs="TT2A2t00"/>
          <w:color w:val="000000" w:themeColor="text1"/>
        </w:rPr>
        <w:t xml:space="preserve">ę </w:t>
      </w:r>
      <w:r w:rsidRPr="00CE07A9">
        <w:rPr>
          <w:rFonts w:ascii="Trebuchet MS" w:hAnsi="Trebuchet MS" w:cs="Times-Roman"/>
          <w:color w:val="000000" w:themeColor="text1"/>
        </w:rPr>
        <w:t>o zamówienia publiczne;</w:t>
      </w:r>
    </w:p>
    <w:p w:rsidR="009F1C78" w:rsidRPr="007B79C6" w:rsidRDefault="009F1C78" w:rsidP="007B79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NewRoman"/>
        </w:rPr>
      </w:pPr>
    </w:p>
    <w:p w:rsidR="00DF591B" w:rsidRPr="009F1C78" w:rsidRDefault="00A714A8" w:rsidP="009811DC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b/>
          <w:u w:val="single"/>
        </w:rPr>
      </w:pPr>
      <w:r>
        <w:rPr>
          <w:rFonts w:ascii="Trebuchet MS" w:hAnsi="Trebuchet MS" w:cs="Times-Roman"/>
          <w:b/>
          <w:u w:val="single"/>
        </w:rPr>
        <w:t>Uwaga</w:t>
      </w:r>
      <w:r w:rsidR="00864C4E">
        <w:rPr>
          <w:rFonts w:ascii="Trebuchet MS" w:hAnsi="Trebuchet MS" w:cs="Times-Roman"/>
          <w:b/>
          <w:u w:val="single"/>
        </w:rPr>
        <w:t xml:space="preserve"> nr 3</w:t>
      </w:r>
      <w:r>
        <w:rPr>
          <w:rFonts w:ascii="Trebuchet MS" w:hAnsi="Trebuchet MS" w:cs="Times-Roman"/>
          <w:b/>
          <w:u w:val="single"/>
        </w:rPr>
        <w:t xml:space="preserve"> </w:t>
      </w:r>
      <w:r w:rsidR="00CD126A" w:rsidRPr="00FF0DB3">
        <w:rPr>
          <w:rFonts w:ascii="Trebuchet MS" w:hAnsi="Trebuchet MS" w:cs="Times-Roman"/>
          <w:b/>
          <w:u w:val="single"/>
        </w:rPr>
        <w:t xml:space="preserve"> (dotyczy wszystkich dokumentów na potwierdzenie braku podstaw wykluczenia):</w:t>
      </w:r>
    </w:p>
    <w:p w:rsidR="00A714A8" w:rsidRDefault="00CD126A" w:rsidP="00A714A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  <w:r w:rsidRPr="008675A8">
        <w:rPr>
          <w:rFonts w:ascii="Trebuchet MS" w:hAnsi="Trebuchet MS" w:cs="Times-Roman"/>
        </w:rPr>
        <w:t xml:space="preserve">W przypadku Wykonawców wspólnie składających ofertę, dokumenty o których mowa w pkt </w:t>
      </w:r>
      <w:r w:rsidR="006851F5" w:rsidRPr="008675A8">
        <w:rPr>
          <w:rFonts w:ascii="Trebuchet MS" w:hAnsi="Trebuchet MS" w:cs="Times-Roman"/>
          <w:b/>
        </w:rPr>
        <w:t>4.2</w:t>
      </w:r>
      <w:r w:rsidR="00D071F1" w:rsidRPr="008675A8">
        <w:rPr>
          <w:rFonts w:ascii="Trebuchet MS" w:hAnsi="Trebuchet MS" w:cs="Times-Roman"/>
          <w:b/>
        </w:rPr>
        <w:t>.</w:t>
      </w:r>
      <w:r w:rsidR="006851F5" w:rsidRPr="008675A8">
        <w:rPr>
          <w:rFonts w:ascii="Trebuchet MS" w:hAnsi="Trebuchet MS" w:cs="Times-Roman"/>
        </w:rPr>
        <w:t xml:space="preserve"> oraz </w:t>
      </w:r>
      <w:r w:rsidRPr="008675A8">
        <w:rPr>
          <w:rFonts w:ascii="Trebuchet MS" w:hAnsi="Trebuchet MS" w:cs="Times-Roman"/>
          <w:b/>
        </w:rPr>
        <w:t>4.</w:t>
      </w:r>
      <w:r w:rsidR="002857BC">
        <w:rPr>
          <w:rFonts w:ascii="Trebuchet MS" w:hAnsi="Trebuchet MS" w:cs="Times-Roman"/>
          <w:b/>
        </w:rPr>
        <w:t>4</w:t>
      </w:r>
      <w:r w:rsidR="00DF591B" w:rsidRPr="008675A8">
        <w:rPr>
          <w:rFonts w:ascii="Trebuchet MS" w:hAnsi="Trebuchet MS" w:cs="Times-Roman"/>
          <w:b/>
        </w:rPr>
        <w:t>.</w:t>
      </w:r>
      <w:r w:rsidRPr="008675A8">
        <w:rPr>
          <w:rFonts w:ascii="Trebuchet MS" w:hAnsi="Trebuchet MS" w:cs="Times-Roman"/>
        </w:rPr>
        <w:t xml:space="preserve"> zobowiązany jest złożyć każdy z Wykonawców wspólnie składających ofertę.</w:t>
      </w:r>
    </w:p>
    <w:p w:rsidR="00011D8E" w:rsidRPr="002857BC" w:rsidRDefault="000E39E8" w:rsidP="002857BC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  <w:r w:rsidRPr="002857BC">
        <w:rPr>
          <w:rFonts w:ascii="Trebuchet MS" w:hAnsi="Trebuchet MS" w:cs="Arial"/>
        </w:rPr>
        <w:t xml:space="preserve">Wykonawca, którego oferta zostanie </w:t>
      </w:r>
      <w:r w:rsidR="00E5467E" w:rsidRPr="002857BC">
        <w:rPr>
          <w:rFonts w:ascii="Trebuchet MS" w:hAnsi="Trebuchet MS" w:cs="Arial"/>
        </w:rPr>
        <w:t xml:space="preserve">najwyżej </w:t>
      </w:r>
      <w:r w:rsidRPr="002857BC">
        <w:rPr>
          <w:rFonts w:ascii="Trebuchet MS" w:hAnsi="Trebuchet MS" w:cs="Arial"/>
        </w:rPr>
        <w:t>oceniona</w:t>
      </w:r>
      <w:r w:rsidR="00A917EB" w:rsidRPr="002857BC">
        <w:rPr>
          <w:rFonts w:ascii="Trebuchet MS" w:hAnsi="Trebuchet MS" w:cs="Arial"/>
        </w:rPr>
        <w:t xml:space="preserve"> (oceniona jako najkorzystniejsza)</w:t>
      </w:r>
      <w:r w:rsidRPr="002857BC">
        <w:rPr>
          <w:rFonts w:ascii="Trebuchet MS" w:hAnsi="Trebuchet MS" w:cs="Arial"/>
        </w:rPr>
        <w:t xml:space="preserve"> w celu wykazania spełniania warunków udział</w:t>
      </w:r>
      <w:r w:rsidR="00A917EB" w:rsidRPr="002857BC">
        <w:rPr>
          <w:rFonts w:ascii="Trebuchet MS" w:hAnsi="Trebuchet MS" w:cs="Arial"/>
        </w:rPr>
        <w:t>u w postępowaniu (pkt </w:t>
      </w:r>
      <w:r w:rsidR="00DF591B" w:rsidRPr="002857BC">
        <w:rPr>
          <w:rFonts w:ascii="Trebuchet MS" w:hAnsi="Trebuchet MS" w:cs="Arial"/>
        </w:rPr>
        <w:t>3.</w:t>
      </w:r>
      <w:r w:rsidR="00141857" w:rsidRPr="002857BC">
        <w:rPr>
          <w:rFonts w:ascii="Trebuchet MS" w:hAnsi="Trebuchet MS" w:cs="Arial"/>
        </w:rPr>
        <w:t xml:space="preserve"> </w:t>
      </w:r>
      <w:r w:rsidRPr="002857BC">
        <w:rPr>
          <w:rFonts w:ascii="Trebuchet MS" w:hAnsi="Trebuchet MS" w:cs="Arial"/>
        </w:rPr>
        <w:t>niniejszego rozdziału SIWZ), zostanie wezwany do przedłoż</w:t>
      </w:r>
      <w:r w:rsidR="00DF591B" w:rsidRPr="002857BC">
        <w:rPr>
          <w:rFonts w:ascii="Trebuchet MS" w:hAnsi="Trebuchet MS" w:cs="Arial"/>
        </w:rPr>
        <w:t>enia następujących oświadczeń i </w:t>
      </w:r>
      <w:r w:rsidRPr="002857BC">
        <w:rPr>
          <w:rFonts w:ascii="Trebuchet MS" w:hAnsi="Trebuchet MS" w:cs="Arial"/>
        </w:rPr>
        <w:t>dokumentów (aktualnych na dzień złożenia oświadczeń lub dokumentów):</w:t>
      </w:r>
    </w:p>
    <w:p w:rsidR="000E39E8" w:rsidRPr="00FF0DB3" w:rsidRDefault="000E39E8" w:rsidP="009811DC">
      <w:pPr>
        <w:tabs>
          <w:tab w:val="left" w:pos="567"/>
        </w:tabs>
        <w:spacing w:line="360" w:lineRule="auto"/>
        <w:ind w:left="360"/>
        <w:jc w:val="both"/>
        <w:rPr>
          <w:rFonts w:ascii="Trebuchet MS" w:hAnsi="Trebuchet MS" w:cs="Arial"/>
          <w:u w:val="single"/>
        </w:rPr>
      </w:pPr>
      <w:r w:rsidRPr="00FF0DB3">
        <w:rPr>
          <w:rFonts w:ascii="Trebuchet MS" w:hAnsi="Trebuchet MS" w:cs="Arial"/>
          <w:u w:val="single"/>
        </w:rPr>
        <w:t>- w celu wykaza</w:t>
      </w:r>
      <w:r w:rsidR="00141857" w:rsidRPr="00FF0DB3">
        <w:rPr>
          <w:rFonts w:ascii="Trebuchet MS" w:hAnsi="Trebuchet MS" w:cs="Arial"/>
          <w:u w:val="single"/>
        </w:rPr>
        <w:t>nia spełniania warunku z pkt 3.1</w:t>
      </w:r>
      <w:r w:rsidRPr="00FF0DB3">
        <w:rPr>
          <w:rFonts w:ascii="Trebuchet MS" w:hAnsi="Trebuchet MS" w:cs="Arial"/>
          <w:u w:val="single"/>
        </w:rPr>
        <w:t>.:</w:t>
      </w:r>
    </w:p>
    <w:p w:rsidR="005E29BB" w:rsidRPr="002857BC" w:rsidRDefault="00E10A04" w:rsidP="002857BC">
      <w:pPr>
        <w:pStyle w:val="Akapitzlist"/>
        <w:numPr>
          <w:ilvl w:val="2"/>
          <w:numId w:val="7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 w:themeColor="text1"/>
        </w:rPr>
      </w:pPr>
      <w:r w:rsidRPr="002857BC">
        <w:rPr>
          <w:rFonts w:ascii="Trebuchet MS" w:hAnsi="Trebuchet MS" w:cs="TimesNewRoman"/>
          <w:color w:val="000000" w:themeColor="text1"/>
        </w:rPr>
        <w:lastRenderedPageBreak/>
        <w:t>wykazu robót budowlanych wykonanych nie wcześniej niż w okresie ostatnich 5 lat przed upływem terminu składania ofert, a jeżeli okres prowadzenia działalności jest krótszy – w tym okresie, wraz z podaniem ich rodzaju, wartości, daty, miejsca wykonania i podmiotów, na rzecz których roboty te zostały wykonane, z załączeniem dowodów określających czy te roboty budowlane zostały wykonane należycie, w szczególności informacji o tym czy roboty zostały wykonane zgodnie z przepisami prawa budowlanego i prawidłowo ukończone</w:t>
      </w:r>
      <w:r w:rsidRPr="002857BC">
        <w:rPr>
          <w:rFonts w:ascii="Trebuchet MS" w:hAnsi="Trebuchet MS" w:cs="Times-Roman"/>
          <w:color w:val="000000" w:themeColor="text1"/>
        </w:rPr>
        <w:t>.</w:t>
      </w:r>
    </w:p>
    <w:p w:rsidR="00E10A04" w:rsidRPr="003724E6" w:rsidRDefault="00E10A04" w:rsidP="002857BC">
      <w:pPr>
        <w:pStyle w:val="Akapitzlist"/>
        <w:numPr>
          <w:ilvl w:val="2"/>
          <w:numId w:val="7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color w:val="000000" w:themeColor="text1"/>
        </w:rPr>
      </w:pPr>
      <w:r w:rsidRPr="003724E6">
        <w:rPr>
          <w:rFonts w:ascii="Trebuchet MS" w:hAnsi="Trebuchet MS" w:cs="Times-Roman"/>
          <w:color w:val="000000" w:themeColor="text1"/>
        </w:rPr>
        <w:t>wykazu osób, skierowanych przez Wykonawcę do realizacji zamówienia publicznego, w szczególno</w:t>
      </w:r>
      <w:r w:rsidRPr="003724E6">
        <w:rPr>
          <w:rFonts w:ascii="Trebuchet MS" w:hAnsi="Trebuchet MS" w:cs="TT2A2t00"/>
          <w:color w:val="000000" w:themeColor="text1"/>
        </w:rPr>
        <w:t>ś</w:t>
      </w:r>
      <w:r w:rsidRPr="003724E6">
        <w:rPr>
          <w:rFonts w:ascii="Trebuchet MS" w:hAnsi="Trebuchet MS" w:cs="Times-Roman"/>
          <w:color w:val="000000" w:themeColor="text1"/>
        </w:rPr>
        <w:t>ci odpowiedzialnych za kierowanie robotami budowlanymi wraz</w:t>
      </w:r>
      <w:r w:rsidRPr="003724E6">
        <w:rPr>
          <w:rFonts w:ascii="Trebuchet MS" w:hAnsi="Trebuchet MS" w:cs="Times-Roman"/>
          <w:color w:val="000000" w:themeColor="text1"/>
        </w:rPr>
        <w:br/>
        <w:t>z informacjami na temat ich uprawnie</w:t>
      </w:r>
      <w:r w:rsidRPr="003724E6">
        <w:rPr>
          <w:rFonts w:ascii="Trebuchet MS" w:hAnsi="Trebuchet MS" w:cs="TT2A2t00"/>
          <w:color w:val="000000" w:themeColor="text1"/>
        </w:rPr>
        <w:t>ń</w:t>
      </w:r>
      <w:r w:rsidRPr="003724E6">
        <w:rPr>
          <w:rFonts w:ascii="Trebuchet MS" w:hAnsi="Trebuchet MS" w:cs="Times-Roman"/>
          <w:color w:val="000000" w:themeColor="text1"/>
        </w:rPr>
        <w:t xml:space="preserve"> niezb</w:t>
      </w:r>
      <w:r w:rsidRPr="003724E6">
        <w:rPr>
          <w:rFonts w:ascii="Trebuchet MS" w:hAnsi="Trebuchet MS" w:cs="TT2A2t00"/>
          <w:color w:val="000000" w:themeColor="text1"/>
        </w:rPr>
        <w:t>ę</w:t>
      </w:r>
      <w:r w:rsidRPr="003724E6">
        <w:rPr>
          <w:rFonts w:ascii="Trebuchet MS" w:hAnsi="Trebuchet MS" w:cs="Times-Roman"/>
          <w:color w:val="000000" w:themeColor="text1"/>
        </w:rPr>
        <w:t>dnych do wykonania zamówienia publicznego,</w:t>
      </w:r>
      <w:r w:rsidR="003724E6" w:rsidRPr="003724E6">
        <w:rPr>
          <w:rFonts w:ascii="Trebuchet MS" w:hAnsi="Trebuchet MS" w:cs="Times-Roman"/>
          <w:color w:val="000000" w:themeColor="text1"/>
        </w:rPr>
        <w:t xml:space="preserve"> doświadczenia, wykształcenia, kwalifikacji zawodowych</w:t>
      </w:r>
      <w:r w:rsidRPr="003724E6">
        <w:rPr>
          <w:rFonts w:ascii="Trebuchet MS" w:hAnsi="Trebuchet MS" w:cs="Times-Roman"/>
          <w:color w:val="000000" w:themeColor="text1"/>
        </w:rPr>
        <w:t xml:space="preserve"> a tak</w:t>
      </w:r>
      <w:r w:rsidRPr="003724E6">
        <w:rPr>
          <w:rFonts w:ascii="Trebuchet MS" w:hAnsi="Trebuchet MS" w:cs="TT2A2t00"/>
          <w:color w:val="000000" w:themeColor="text1"/>
        </w:rPr>
        <w:t>ż</w:t>
      </w:r>
      <w:r w:rsidRPr="003724E6">
        <w:rPr>
          <w:rFonts w:ascii="Trebuchet MS" w:hAnsi="Trebuchet MS" w:cs="Times-Roman"/>
          <w:color w:val="000000" w:themeColor="text1"/>
        </w:rPr>
        <w:t>e zakresu wykonywanych przez nie czynno</w:t>
      </w:r>
      <w:r w:rsidRPr="003724E6">
        <w:rPr>
          <w:rFonts w:ascii="Trebuchet MS" w:hAnsi="Trebuchet MS" w:cs="TT2A2t00"/>
          <w:color w:val="000000" w:themeColor="text1"/>
        </w:rPr>
        <w:t>ś</w:t>
      </w:r>
      <w:r w:rsidRPr="003724E6">
        <w:rPr>
          <w:rFonts w:ascii="Trebuchet MS" w:hAnsi="Trebuchet MS" w:cs="Times-Roman"/>
          <w:color w:val="000000" w:themeColor="text1"/>
        </w:rPr>
        <w:t>ci oraz informacj</w:t>
      </w:r>
      <w:r w:rsidRPr="003724E6">
        <w:rPr>
          <w:rFonts w:ascii="Trebuchet MS" w:hAnsi="Trebuchet MS" w:cs="TT2A2t00"/>
          <w:color w:val="000000" w:themeColor="text1"/>
        </w:rPr>
        <w:t xml:space="preserve">ą </w:t>
      </w:r>
      <w:r w:rsidRPr="003724E6">
        <w:rPr>
          <w:rFonts w:ascii="Trebuchet MS" w:hAnsi="Trebuchet MS" w:cs="Times-Roman"/>
          <w:color w:val="000000" w:themeColor="text1"/>
        </w:rPr>
        <w:t>o podstawie do dysponowania tymi osobami.</w:t>
      </w:r>
    </w:p>
    <w:p w:rsidR="003724E6" w:rsidRPr="003724E6" w:rsidRDefault="003724E6" w:rsidP="003724E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FF0000"/>
        </w:rPr>
      </w:pPr>
    </w:p>
    <w:p w:rsidR="009E47E7" w:rsidRPr="003724E6" w:rsidRDefault="005E29BB" w:rsidP="00E10A04">
      <w:pPr>
        <w:autoSpaceDE w:val="0"/>
        <w:autoSpaceDN w:val="0"/>
        <w:adjustRightInd w:val="0"/>
        <w:spacing w:line="360" w:lineRule="auto"/>
        <w:ind w:left="1049" w:hanging="624"/>
        <w:jc w:val="both"/>
        <w:rPr>
          <w:rFonts w:ascii="Trebuchet MS" w:hAnsi="Trebuchet MS" w:cs="Times-Roman"/>
          <w:color w:val="000000" w:themeColor="text1"/>
          <w:u w:val="single"/>
        </w:rPr>
      </w:pPr>
      <w:r w:rsidRPr="003724E6">
        <w:rPr>
          <w:rFonts w:ascii="Trebuchet MS" w:hAnsi="Trebuchet MS" w:cs="Times-Roman"/>
          <w:color w:val="000000" w:themeColor="text1"/>
          <w:u w:val="single"/>
        </w:rPr>
        <w:t>- w celu wykazania spełniania warunku z pkt 3.2.:</w:t>
      </w:r>
      <w:r w:rsidR="009E47E7" w:rsidRPr="003724E6">
        <w:rPr>
          <w:rFonts w:ascii="Trebuchet MS" w:hAnsi="Trebuchet MS" w:cs="Times-Roman"/>
          <w:b/>
          <w:color w:val="000000" w:themeColor="text1"/>
          <w:u w:val="single"/>
        </w:rPr>
        <w:t>.</w:t>
      </w:r>
    </w:p>
    <w:p w:rsidR="00C53EE3" w:rsidRDefault="009E47E7" w:rsidP="002857BC">
      <w:pPr>
        <w:pStyle w:val="Akapitzlist"/>
        <w:numPr>
          <w:ilvl w:val="2"/>
          <w:numId w:val="7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color w:val="000000" w:themeColor="text1"/>
        </w:rPr>
      </w:pPr>
      <w:r w:rsidRPr="003724E6">
        <w:rPr>
          <w:rFonts w:ascii="Trebuchet MS" w:hAnsi="Trebuchet MS" w:cs="Times-Roman"/>
          <w:color w:val="000000" w:themeColor="text1"/>
        </w:rPr>
        <w:t>dokument potwierdzający, że wykonawca jest ubezpieczony od odpowiedzialności cywilnej w zakresie prowadzonej działalności związanej z przedmiotem zamówienia na sumę gwarancyjną określoną p</w:t>
      </w:r>
      <w:r w:rsidR="003724E6" w:rsidRPr="003724E6">
        <w:rPr>
          <w:rFonts w:ascii="Trebuchet MS" w:hAnsi="Trebuchet MS" w:cs="Times-Roman"/>
          <w:color w:val="000000" w:themeColor="text1"/>
        </w:rPr>
        <w:t>rzez zamawiającego w punkcie 3.2</w:t>
      </w:r>
      <w:r w:rsidRPr="003724E6">
        <w:rPr>
          <w:rFonts w:ascii="Trebuchet MS" w:hAnsi="Trebuchet MS" w:cs="Times-Roman"/>
          <w:color w:val="000000" w:themeColor="text1"/>
        </w:rPr>
        <w:t>.1.</w:t>
      </w:r>
      <w:r w:rsidR="002857BC">
        <w:rPr>
          <w:rFonts w:ascii="Trebuchet MS" w:hAnsi="Trebuchet MS" w:cs="Times-Roman"/>
          <w:color w:val="000000" w:themeColor="text1"/>
        </w:rPr>
        <w:t xml:space="preserve"> (200 000, 00 zł.)</w:t>
      </w:r>
    </w:p>
    <w:p w:rsidR="0060147F" w:rsidRPr="0060147F" w:rsidRDefault="0060147F" w:rsidP="0060147F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Trebuchet MS" w:hAnsi="Trebuchet MS" w:cs="Times-Roman"/>
          <w:color w:val="000000" w:themeColor="text1"/>
        </w:rPr>
      </w:pPr>
    </w:p>
    <w:p w:rsidR="00007A71" w:rsidRPr="00FF0DB3" w:rsidRDefault="003C20A5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FF0DB3">
        <w:rPr>
          <w:rFonts w:ascii="Trebuchet MS" w:hAnsi="Trebuchet MS"/>
          <w:b/>
          <w:bCs/>
          <w:u w:val="single"/>
        </w:rPr>
        <w:t>Uwaga</w:t>
      </w:r>
      <w:r w:rsidR="003724E6">
        <w:rPr>
          <w:rFonts w:ascii="Trebuchet MS" w:hAnsi="Trebuchet MS"/>
          <w:b/>
          <w:bCs/>
          <w:u w:val="single"/>
        </w:rPr>
        <w:t xml:space="preserve"> nr 4</w:t>
      </w:r>
      <w:r w:rsidR="00291036" w:rsidRPr="00FF0DB3">
        <w:rPr>
          <w:rFonts w:ascii="Trebuchet MS" w:hAnsi="Trebuchet MS"/>
          <w:b/>
          <w:bCs/>
          <w:u w:val="single"/>
        </w:rPr>
        <w:t xml:space="preserve"> </w:t>
      </w:r>
      <w:r w:rsidR="00493C8E" w:rsidRPr="00FF0DB3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FF0DB3">
        <w:rPr>
          <w:rFonts w:ascii="Trebuchet MS" w:hAnsi="Trebuchet MS"/>
          <w:b/>
          <w:bCs/>
          <w:u w:val="single"/>
        </w:rPr>
        <w:t>:</w:t>
      </w:r>
    </w:p>
    <w:p w:rsidR="007E2635" w:rsidRPr="00FF0DB3" w:rsidRDefault="003C20A5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FF0DB3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FF0DB3">
        <w:rPr>
          <w:rFonts w:ascii="Trebuchet MS" w:hAnsi="Trebuchet MS"/>
          <w:b/>
          <w:bCs/>
        </w:rPr>
        <w:t>amawiający posiada oświadczeni</w:t>
      </w:r>
      <w:r w:rsidR="00E512DB" w:rsidRPr="00FF0DB3">
        <w:rPr>
          <w:rFonts w:ascii="Trebuchet MS" w:hAnsi="Trebuchet MS"/>
          <w:b/>
          <w:bCs/>
        </w:rPr>
        <w:t>a lub dokumenty dotyc</w:t>
      </w:r>
      <w:r w:rsidR="003F5AF5">
        <w:rPr>
          <w:rFonts w:ascii="Trebuchet MS" w:hAnsi="Trebuchet MS"/>
          <w:b/>
          <w:bCs/>
        </w:rPr>
        <w:t>zące tego Wykonawcy lub może je </w:t>
      </w:r>
      <w:r w:rsidR="00E512DB" w:rsidRPr="00FF0DB3">
        <w:rPr>
          <w:rFonts w:ascii="Trebuchet MS" w:hAnsi="Trebuchet MS"/>
          <w:b/>
          <w:bCs/>
        </w:rPr>
        <w:t>uzyskać</w:t>
      </w:r>
      <w:r w:rsidRPr="00FF0DB3">
        <w:rPr>
          <w:rFonts w:ascii="Trebuchet MS" w:hAnsi="Trebuchet MS"/>
          <w:b/>
          <w:bCs/>
        </w:rPr>
        <w:t xml:space="preserve"> za pomocą bezpłatnych i ogólnodostępnych baz danych, w szczególności rejestrów publicznych w rozumieniu ustawy z dnia 17 lutego 2005 r. o informatyzacji działalności podmiotów realizujących zadania publiczne (</w:t>
      </w:r>
      <w:r w:rsidR="00C42BD6" w:rsidRPr="00FF0DB3">
        <w:rPr>
          <w:rFonts w:ascii="Trebuchet MS" w:hAnsi="Trebuchet MS"/>
          <w:b/>
          <w:bCs/>
        </w:rPr>
        <w:t>Dz. U. z 2017 r. poz. 570</w:t>
      </w:r>
      <w:r w:rsidR="008B6A3D" w:rsidRPr="00FF0DB3">
        <w:rPr>
          <w:rFonts w:ascii="Trebuchet MS" w:hAnsi="Trebuchet MS"/>
          <w:b/>
          <w:bCs/>
        </w:rPr>
        <w:t>),</w:t>
      </w:r>
    </w:p>
    <w:p w:rsidR="008B6A3D" w:rsidRPr="00FF0DB3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FF0DB3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211765" w:rsidRPr="00FF0DB3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 w:cs="TimesNewRoman"/>
          <w:b/>
        </w:rPr>
        <w:t xml:space="preserve">w przypadku wskazania przez wykonawcę oświadczeń lub dokumentów, które znajdują się 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FF0DB3">
        <w:rPr>
          <w:rFonts w:ascii="Trebuchet MS" w:hAnsi="Trebuchet MS" w:cs="TimesNewRoman"/>
          <w:b/>
          <w:u w:val="single"/>
        </w:rPr>
        <w:t>o ile są one aktualne.</w:t>
      </w:r>
    </w:p>
    <w:p w:rsidR="007D1F01" w:rsidRPr="00FF0DB3" w:rsidRDefault="007D1F01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="Trebuchet MS" w:hAnsi="Trebuchet MS"/>
          <w:b/>
          <w:bCs/>
        </w:rPr>
      </w:pPr>
    </w:p>
    <w:p w:rsidR="007D1F01" w:rsidRPr="00FF0DB3" w:rsidRDefault="007D1F01" w:rsidP="00F1735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lastRenderedPageBreak/>
        <w:t>Dokumenty składane przez Wykonawcę mającego siedzibę lub miejsce zamieszkania poza terytorium Rzeczypospolitej Polskiej, zamiast dokumentów wskazanych w pkt 4.3.</w:t>
      </w:r>
    </w:p>
    <w:p w:rsidR="007D1F01" w:rsidRPr="00FF0DB3" w:rsidRDefault="007D1F01" w:rsidP="007D1F0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D00242" w:rsidRPr="002857BC" w:rsidRDefault="0079428A" w:rsidP="002857BC">
      <w:pPr>
        <w:spacing w:line="360" w:lineRule="auto"/>
        <w:ind w:left="851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5.1. Jeżeli Wykonawca ma siedzibę lub miejsce zamieszkania poza terytorium Rzeczypospoli</w:t>
      </w:r>
      <w:r w:rsidR="002857BC">
        <w:rPr>
          <w:rFonts w:ascii="Trebuchet MS" w:hAnsi="Trebuchet MS" w:cs="Arial"/>
        </w:rPr>
        <w:t>tej Polskiej, składa również dokumenty</w:t>
      </w:r>
      <w:r w:rsidRPr="00FF0DB3">
        <w:rPr>
          <w:rFonts w:ascii="Trebuchet MS" w:hAnsi="Trebuchet MS" w:cs="Arial"/>
        </w:rPr>
        <w:t>, o których mowa w pkt 4.3.:</w:t>
      </w:r>
    </w:p>
    <w:p w:rsidR="00211765" w:rsidRPr="00FF0DB3" w:rsidRDefault="00F7023E" w:rsidP="00954A76">
      <w:pPr>
        <w:pStyle w:val="Nagwek3"/>
        <w:jc w:val="both"/>
      </w:pPr>
      <w:bookmarkStart w:id="14" w:name="_Toc508351913"/>
      <w:r w:rsidRPr="00FF0DB3">
        <w:t>ROZDZIAŁ XIV</w:t>
      </w:r>
      <w:r w:rsidR="00211765" w:rsidRPr="00FF0DB3">
        <w:t>.</w:t>
      </w:r>
      <w:r w:rsidR="00211765" w:rsidRPr="00FF0DB3">
        <w:tab/>
        <w:t xml:space="preserve">KORZYSTANIE Z ZASOBÓW INNYCH PODMIOTÓW </w:t>
      </w:r>
      <w:r w:rsidR="00E17D8B" w:rsidRPr="00FF0DB3">
        <w:t>W CELU POTWIERDZENIA SPEŁNIANIA WARUNKÓW UDZIAŁU W POSTĘPOWANIU</w:t>
      </w:r>
      <w:bookmarkEnd w:id="14"/>
    </w:p>
    <w:p w:rsidR="00211765" w:rsidRPr="00FF0DB3" w:rsidRDefault="00211765" w:rsidP="00954A76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:rsidR="005B0852" w:rsidRPr="009F1C78" w:rsidRDefault="005B0852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</w:t>
      </w:r>
      <w:r w:rsidR="00991059" w:rsidRPr="00FF0DB3">
        <w:rPr>
          <w:rFonts w:ascii="Trebuchet MS" w:hAnsi="Trebuchet MS"/>
          <w:bCs/>
          <w:sz w:val="20"/>
          <w:szCs w:val="20"/>
        </w:rPr>
        <w:t>miotów (dot. warunków udziału w </w:t>
      </w:r>
      <w:r w:rsidRPr="00FF0DB3">
        <w:rPr>
          <w:rFonts w:ascii="Trebuchet MS" w:hAnsi="Trebuchet MS"/>
          <w:bCs/>
          <w:sz w:val="20"/>
          <w:szCs w:val="20"/>
        </w:rPr>
        <w:t>postępowaniu określony</w:t>
      </w:r>
      <w:r w:rsidR="003724E6">
        <w:rPr>
          <w:rFonts w:ascii="Trebuchet MS" w:hAnsi="Trebuchet MS"/>
          <w:bCs/>
          <w:sz w:val="20"/>
          <w:szCs w:val="20"/>
        </w:rPr>
        <w:t>ch przez Zamawiającego w pkt 3.1</w:t>
      </w:r>
      <w:r w:rsidRPr="00FF0DB3">
        <w:rPr>
          <w:rFonts w:ascii="Trebuchet MS" w:hAnsi="Trebuchet MS"/>
          <w:bCs/>
          <w:sz w:val="20"/>
          <w:szCs w:val="20"/>
        </w:rPr>
        <w:t>. rozdz</w:t>
      </w:r>
      <w:r w:rsidR="006C6310" w:rsidRPr="00FF0DB3">
        <w:rPr>
          <w:rFonts w:ascii="Trebuchet MS" w:hAnsi="Trebuchet MS"/>
          <w:bCs/>
          <w:sz w:val="20"/>
          <w:szCs w:val="20"/>
        </w:rPr>
        <w:t>iału XIII SIWZ), niezależnie od </w:t>
      </w:r>
      <w:r w:rsidRPr="00FF0DB3">
        <w:rPr>
          <w:rFonts w:ascii="Trebuchet MS" w:hAnsi="Trebuchet MS"/>
          <w:bCs/>
          <w:sz w:val="20"/>
          <w:szCs w:val="20"/>
        </w:rPr>
        <w:t>charakteru prawnego łączących go z nim stosunków prawnych.</w:t>
      </w:r>
    </w:p>
    <w:p w:rsidR="001D2680" w:rsidRPr="00FF0DB3" w:rsidRDefault="005B0852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Wykonawca, który polega na zdolnościach innych podmiotów, m</w:t>
      </w:r>
      <w:r w:rsidR="006C6310" w:rsidRPr="00FF0DB3">
        <w:rPr>
          <w:rFonts w:ascii="Trebuchet MS" w:hAnsi="Trebuchet MS"/>
          <w:bCs/>
          <w:sz w:val="20"/>
          <w:szCs w:val="20"/>
        </w:rPr>
        <w:t>usi udowodnić Zamawiającemu, że </w:t>
      </w:r>
      <w:r w:rsidRPr="00FF0DB3">
        <w:rPr>
          <w:rFonts w:ascii="Trebuchet MS" w:hAnsi="Trebuchet MS"/>
          <w:bCs/>
          <w:sz w:val="20"/>
          <w:szCs w:val="20"/>
        </w:rPr>
        <w:t xml:space="preserve">realizując zamówienie, będzie dysponował niezbędnymi zasobami </w:t>
      </w:r>
      <w:r w:rsidR="00D014BA" w:rsidRPr="00FF0DB3">
        <w:rPr>
          <w:rFonts w:ascii="Trebuchet MS" w:hAnsi="Trebuchet MS"/>
          <w:bCs/>
          <w:sz w:val="20"/>
          <w:szCs w:val="20"/>
        </w:rPr>
        <w:t>tych podmiotów,</w:t>
      </w:r>
      <w:r w:rsidR="00D014BA" w:rsidRPr="00FF0DB3">
        <w:rPr>
          <w:rFonts w:ascii="Trebuchet MS" w:hAnsi="Trebuchet MS"/>
          <w:bCs/>
          <w:sz w:val="20"/>
          <w:szCs w:val="20"/>
        </w:rPr>
        <w:br/>
      </w:r>
      <w:r w:rsidRPr="00FF0DB3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 potrzeby realizacji zamówienia</w:t>
      </w:r>
      <w:r w:rsidR="00E923CA" w:rsidRPr="00FF0DB3">
        <w:rPr>
          <w:rFonts w:ascii="Trebuchet MS" w:hAnsi="Trebuchet MS"/>
          <w:bCs/>
          <w:sz w:val="20"/>
          <w:szCs w:val="20"/>
        </w:rPr>
        <w:t xml:space="preserve"> </w:t>
      </w:r>
      <w:r w:rsidR="00E923CA" w:rsidRPr="00FF0DB3">
        <w:rPr>
          <w:rFonts w:ascii="Trebuchet MS" w:hAnsi="Trebuchet MS"/>
          <w:bCs/>
          <w:sz w:val="20"/>
        </w:rPr>
        <w:t xml:space="preserve">– </w:t>
      </w:r>
      <w:r w:rsidR="00E923CA" w:rsidRPr="00FF0DB3">
        <w:rPr>
          <w:rFonts w:ascii="Trebuchet MS" w:hAnsi="Trebuchet MS"/>
          <w:b/>
          <w:bCs/>
          <w:sz w:val="20"/>
        </w:rPr>
        <w:t>dokument ten (np. zobowiązanie) należy dołączyć do oferty</w:t>
      </w:r>
      <w:r w:rsidR="00E923CA" w:rsidRPr="00FF0DB3">
        <w:rPr>
          <w:rFonts w:ascii="Trebuchet MS" w:hAnsi="Trebuchet MS"/>
          <w:bCs/>
          <w:sz w:val="20"/>
        </w:rPr>
        <w:t>.</w:t>
      </w:r>
    </w:p>
    <w:p w:rsidR="005B0852" w:rsidRPr="00FF0DB3" w:rsidRDefault="005B0852" w:rsidP="009811D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2.1. Z dokumentu (np. zobowiązania), o którym mowa w pkt 2 musi wynikać w szczególności:</w:t>
      </w:r>
    </w:p>
    <w:p w:rsidR="005B0852" w:rsidRPr="00FF0DB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zakres dostępnych Wykonawcy zasobów innego podmiotu,</w:t>
      </w:r>
    </w:p>
    <w:p w:rsidR="005B0852" w:rsidRPr="00FF0DB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sposób wykorzystania zasobów innego podmiotu, przez Wykonawcę, przy wykonywaniu zamówienia publicznego,</w:t>
      </w:r>
    </w:p>
    <w:p w:rsidR="005B0852" w:rsidRPr="00FF0DB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zakres i okres udziału innego podmiotu przy wykonywaniu zamówienia publicznego,</w:t>
      </w:r>
    </w:p>
    <w:p w:rsidR="001D2680" w:rsidRPr="009F1C78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</w:t>
      </w:r>
      <w:r w:rsidR="003724E6">
        <w:rPr>
          <w:rFonts w:ascii="Trebuchet MS" w:hAnsi="Trebuchet MS"/>
          <w:bCs/>
          <w:sz w:val="20"/>
          <w:szCs w:val="20"/>
        </w:rPr>
        <w:t>doświadczenia, zrealizuje roboty budowlane</w:t>
      </w:r>
      <w:r w:rsidRPr="00FF0DB3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FF0DB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Zamawi</w:t>
      </w:r>
      <w:r w:rsidR="0002459F" w:rsidRPr="00FF0DB3">
        <w:rPr>
          <w:rFonts w:ascii="Trebuchet MS" w:hAnsi="Trebuchet MS"/>
          <w:bCs/>
          <w:sz w:val="20"/>
          <w:szCs w:val="20"/>
        </w:rPr>
        <w:t>ający ocenia, czy udostępniane W</w:t>
      </w:r>
      <w:r w:rsidRPr="00FF0DB3">
        <w:rPr>
          <w:rFonts w:ascii="Trebuchet MS" w:hAnsi="Trebuchet MS"/>
          <w:bCs/>
          <w:sz w:val="20"/>
          <w:szCs w:val="20"/>
        </w:rPr>
        <w:t>ykonawcy przez inne po</w:t>
      </w:r>
      <w:r w:rsidR="006C6310" w:rsidRPr="00FF0DB3">
        <w:rPr>
          <w:rFonts w:ascii="Trebuchet MS" w:hAnsi="Trebuchet MS"/>
          <w:bCs/>
          <w:sz w:val="20"/>
          <w:szCs w:val="20"/>
        </w:rPr>
        <w:t>dmioty zdolności techniczne lub </w:t>
      </w:r>
      <w:r w:rsidRPr="00FF0DB3">
        <w:rPr>
          <w:rFonts w:ascii="Trebuchet MS" w:hAnsi="Trebuchet MS"/>
          <w:bCs/>
          <w:sz w:val="20"/>
          <w:szCs w:val="20"/>
        </w:rPr>
        <w:t>zawodowe</w:t>
      </w:r>
      <w:r w:rsidR="0002459F" w:rsidRPr="00FF0DB3">
        <w:rPr>
          <w:rFonts w:ascii="Trebuchet MS" w:hAnsi="Trebuchet MS"/>
          <w:bCs/>
          <w:sz w:val="20"/>
          <w:szCs w:val="20"/>
        </w:rPr>
        <w:t>, pozwalają na wykazanie przez W</w:t>
      </w:r>
      <w:r w:rsidRPr="00FF0DB3">
        <w:rPr>
          <w:rFonts w:ascii="Trebuchet MS" w:hAnsi="Trebuchet MS"/>
          <w:bCs/>
          <w:sz w:val="20"/>
          <w:szCs w:val="20"/>
        </w:rPr>
        <w:t>ykona</w:t>
      </w:r>
      <w:r w:rsidR="00E923CA" w:rsidRPr="00FF0DB3">
        <w:rPr>
          <w:rFonts w:ascii="Trebuchet MS" w:hAnsi="Trebuchet MS"/>
          <w:bCs/>
          <w:sz w:val="20"/>
          <w:szCs w:val="20"/>
        </w:rPr>
        <w:t>wcę spełniania warunków udziału</w:t>
      </w:r>
      <w:r w:rsidR="00E923CA" w:rsidRPr="00FF0DB3">
        <w:rPr>
          <w:rFonts w:ascii="Trebuchet MS" w:hAnsi="Trebuchet MS"/>
          <w:bCs/>
          <w:sz w:val="20"/>
          <w:szCs w:val="20"/>
        </w:rPr>
        <w:br/>
      </w:r>
      <w:r w:rsidRPr="00FF0DB3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E923CA" w:rsidRPr="00FF0DB3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E923CA" w:rsidRPr="00FF0DB3">
        <w:rPr>
          <w:rFonts w:ascii="Trebuchet MS" w:hAnsi="Trebuchet MS"/>
          <w:bCs/>
          <w:sz w:val="20"/>
          <w:szCs w:val="20"/>
        </w:rPr>
        <w:br/>
      </w:r>
      <w:r w:rsidRPr="00FF0DB3">
        <w:rPr>
          <w:rFonts w:ascii="Trebuchet MS" w:hAnsi="Trebuchet MS"/>
          <w:bCs/>
          <w:sz w:val="20"/>
          <w:szCs w:val="20"/>
        </w:rPr>
        <w:t>o których mowa w art. 24 u</w:t>
      </w:r>
      <w:r w:rsidR="00582298" w:rsidRPr="00FF0DB3">
        <w:rPr>
          <w:rFonts w:ascii="Trebuchet MS" w:hAnsi="Trebuchet MS"/>
          <w:bCs/>
          <w:sz w:val="20"/>
          <w:szCs w:val="20"/>
        </w:rPr>
        <w:t>st. 1 pkt 13–22.</w:t>
      </w:r>
    </w:p>
    <w:p w:rsidR="001D2680" w:rsidRPr="00FF0DB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FF0DB3">
        <w:rPr>
          <w:rFonts w:ascii="Trebuchet MS" w:hAnsi="Trebuchet MS"/>
          <w:b/>
          <w:bCs/>
          <w:sz w:val="20"/>
          <w:szCs w:val="20"/>
        </w:rPr>
        <w:t xml:space="preserve">W odniesieniu do warunków dotyczących </w:t>
      </w:r>
      <w:r w:rsidR="006C6310" w:rsidRPr="00FF0DB3">
        <w:rPr>
          <w:rFonts w:ascii="Trebuchet MS" w:hAnsi="Trebuchet MS"/>
          <w:b/>
          <w:bCs/>
          <w:sz w:val="20"/>
          <w:szCs w:val="20"/>
        </w:rPr>
        <w:t> </w:t>
      </w:r>
      <w:r w:rsidR="0002459F" w:rsidRPr="00FF0DB3">
        <w:rPr>
          <w:rFonts w:ascii="Trebuchet MS" w:hAnsi="Trebuchet MS"/>
          <w:b/>
          <w:bCs/>
          <w:sz w:val="20"/>
          <w:szCs w:val="20"/>
        </w:rPr>
        <w:t>doświa</w:t>
      </w:r>
      <w:r w:rsidR="003724E6">
        <w:rPr>
          <w:rFonts w:ascii="Trebuchet MS" w:hAnsi="Trebuchet MS"/>
          <w:b/>
          <w:bCs/>
          <w:sz w:val="20"/>
          <w:szCs w:val="20"/>
        </w:rPr>
        <w:t>dczenia (pkt 3.1</w:t>
      </w:r>
      <w:r w:rsidR="0002459F" w:rsidRPr="00FF0DB3">
        <w:rPr>
          <w:rFonts w:ascii="Trebuchet MS" w:hAnsi="Trebuchet MS"/>
          <w:b/>
          <w:bCs/>
          <w:sz w:val="20"/>
          <w:szCs w:val="20"/>
        </w:rPr>
        <w:t>.</w:t>
      </w:r>
      <w:r w:rsidR="0070561C" w:rsidRPr="00FF0DB3">
        <w:rPr>
          <w:rFonts w:ascii="Trebuchet MS" w:hAnsi="Trebuchet MS"/>
          <w:b/>
          <w:bCs/>
          <w:sz w:val="20"/>
          <w:szCs w:val="20"/>
        </w:rPr>
        <w:t>1.</w:t>
      </w:r>
      <w:r w:rsidR="0002459F" w:rsidRPr="00FF0DB3">
        <w:rPr>
          <w:rFonts w:ascii="Trebuchet MS" w:hAnsi="Trebuchet MS"/>
          <w:b/>
          <w:bCs/>
          <w:sz w:val="20"/>
          <w:szCs w:val="20"/>
        </w:rPr>
        <w:t xml:space="preserve"> rozdziału XIII SIWZ), W</w:t>
      </w:r>
      <w:r w:rsidR="006C6310" w:rsidRPr="00FF0DB3">
        <w:rPr>
          <w:rFonts w:ascii="Trebuchet MS" w:hAnsi="Trebuchet MS"/>
          <w:b/>
          <w:bCs/>
          <w:sz w:val="20"/>
          <w:szCs w:val="20"/>
        </w:rPr>
        <w:t>ykonawcy mogą polegać na </w:t>
      </w:r>
      <w:r w:rsidRPr="00FF0DB3">
        <w:rPr>
          <w:rFonts w:ascii="Trebuchet MS" w:hAnsi="Trebuchet MS"/>
          <w:b/>
          <w:bCs/>
          <w:sz w:val="20"/>
          <w:szCs w:val="20"/>
        </w:rPr>
        <w:t>zdolnościach innych podmiotów, jeś</w:t>
      </w:r>
      <w:r w:rsidR="003724E6">
        <w:rPr>
          <w:rFonts w:ascii="Trebuchet MS" w:hAnsi="Trebuchet MS"/>
          <w:b/>
          <w:bCs/>
          <w:sz w:val="20"/>
          <w:szCs w:val="20"/>
        </w:rPr>
        <w:t>li podmioty te zrealizują roboty budowlane</w:t>
      </w:r>
      <w:r w:rsidRPr="00FF0DB3">
        <w:rPr>
          <w:rFonts w:ascii="Trebuchet MS" w:hAnsi="Trebuchet MS"/>
          <w:b/>
          <w:bCs/>
          <w:sz w:val="20"/>
          <w:szCs w:val="20"/>
        </w:rPr>
        <w:t>, do realizacji k</w:t>
      </w:r>
      <w:r w:rsidR="00EF6F8E" w:rsidRPr="00FF0DB3">
        <w:rPr>
          <w:rFonts w:ascii="Trebuchet MS" w:hAnsi="Trebuchet MS"/>
          <w:b/>
          <w:bCs/>
          <w:sz w:val="20"/>
          <w:szCs w:val="20"/>
        </w:rPr>
        <w:t>tórych te zdolności są wymagane</w:t>
      </w:r>
      <w:r w:rsidR="005C5B10">
        <w:rPr>
          <w:rFonts w:ascii="Trebuchet MS" w:hAnsi="Trebuchet MS"/>
          <w:b/>
          <w:bCs/>
          <w:sz w:val="20"/>
          <w:szCs w:val="20"/>
        </w:rPr>
        <w:t xml:space="preserve"> - podwykonawstwo</w:t>
      </w:r>
      <w:r w:rsidR="00E5467E" w:rsidRPr="00FF0DB3">
        <w:rPr>
          <w:rFonts w:ascii="Trebuchet MS" w:hAnsi="Trebuchet MS"/>
          <w:b/>
          <w:bCs/>
          <w:sz w:val="20"/>
          <w:szCs w:val="20"/>
        </w:rPr>
        <w:t>.</w:t>
      </w:r>
    </w:p>
    <w:p w:rsidR="004F2D26" w:rsidRPr="00FF0DB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FF0DB3">
        <w:rPr>
          <w:rFonts w:ascii="Trebuchet MS" w:hAnsi="Trebuchet MS"/>
          <w:bCs/>
          <w:sz w:val="20"/>
          <w:szCs w:val="20"/>
        </w:rPr>
        <w:t>, podmiotu, o </w:t>
      </w:r>
      <w:r w:rsidRPr="00FF0DB3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FF0DB3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FF0DB3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FF0DB3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FF0DB3">
        <w:rPr>
          <w:rFonts w:ascii="Trebuchet MS" w:hAnsi="Trebuchet MS"/>
          <w:bCs/>
          <w:sz w:val="20"/>
          <w:szCs w:val="20"/>
        </w:rPr>
        <w:t>ykonaw</w:t>
      </w:r>
      <w:r w:rsidR="00EF6F8E" w:rsidRPr="00FF0DB3">
        <w:rPr>
          <w:rFonts w:ascii="Trebuchet MS" w:hAnsi="Trebuchet MS"/>
          <w:bCs/>
          <w:sz w:val="20"/>
          <w:szCs w:val="20"/>
        </w:rPr>
        <w:t>ca w terminie określonym przez Z</w:t>
      </w:r>
      <w:r w:rsidRPr="00FF0DB3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FF0DB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="Trebuchet MS" w:hAnsi="Trebuchet MS"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FF0DB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lastRenderedPageBreak/>
        <w:t>2) zobowiązał się do osobistego wykonania odpowiedniej części zamówienia, jeżeli wykaże zdolności techniczne lub zawodowe lub sytuację finansową lub ek</w:t>
      </w:r>
      <w:r w:rsidR="00EF6F8E" w:rsidRPr="00FF0DB3">
        <w:rPr>
          <w:rFonts w:ascii="Trebuchet MS" w:hAnsi="Trebuchet MS"/>
          <w:bCs/>
          <w:sz w:val="20"/>
          <w:szCs w:val="20"/>
        </w:rPr>
        <w:t>onomiczną, o których mowa w pkt 1 niniejszego rozdziału.</w:t>
      </w:r>
    </w:p>
    <w:p w:rsidR="005C5B10" w:rsidRPr="00A130FA" w:rsidRDefault="005C5B10" w:rsidP="005C5B10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A130FA">
        <w:rPr>
          <w:rFonts w:ascii="Trebuchet MS" w:hAnsi="Trebuchet MS" w:cs="Arial"/>
        </w:rPr>
        <w:t>Jeżeli Wykonawca wykazując spełnianie warunków udziału w postępowaniu, określony</w:t>
      </w:r>
      <w:r>
        <w:rPr>
          <w:rFonts w:ascii="Trebuchet MS" w:hAnsi="Trebuchet MS" w:cs="Arial"/>
        </w:rPr>
        <w:t xml:space="preserve">ch przez Zamawiającego w pkt 3 </w:t>
      </w:r>
      <w:r w:rsidRPr="00A130FA">
        <w:rPr>
          <w:rFonts w:ascii="Trebuchet MS" w:hAnsi="Trebuchet MS" w:cs="Arial"/>
        </w:rPr>
        <w:t>rozdziału XIII SIWZ, polega na zdolnościac</w:t>
      </w:r>
      <w:r>
        <w:rPr>
          <w:rFonts w:ascii="Trebuchet MS" w:hAnsi="Trebuchet MS" w:cs="Arial"/>
        </w:rPr>
        <w:t>h innych podmiotów, na </w:t>
      </w:r>
      <w:r w:rsidRPr="00A130FA">
        <w:rPr>
          <w:rFonts w:ascii="Trebuchet MS" w:hAnsi="Trebuchet MS" w:cs="Arial"/>
        </w:rPr>
        <w:t>zasadach określonych powyżej, zamieszcza informacje o tych podmiotach w oświadczeniu,</w:t>
      </w:r>
      <w:r w:rsidRPr="00A130FA">
        <w:rPr>
          <w:rFonts w:ascii="Trebuchet MS" w:hAnsi="Trebuchet MS" w:cs="Arial"/>
        </w:rPr>
        <w:br/>
        <w:t xml:space="preserve">o którym mowa w art. 25a ust. 1 ustawy </w:t>
      </w:r>
      <w:r w:rsidRPr="005C5B10">
        <w:rPr>
          <w:rFonts w:ascii="Trebuchet MS" w:hAnsi="Trebuchet MS" w:cs="Arial"/>
        </w:rPr>
        <w:t>(pkt 4.1. rozdziału XIII SIWZ).</w:t>
      </w:r>
    </w:p>
    <w:p w:rsidR="00DB72B8" w:rsidRPr="00E00654" w:rsidRDefault="0070561C" w:rsidP="00F1735F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Wykonawca, którego oferta zostanie najwyżej oceniona</w:t>
      </w:r>
      <w:r w:rsidR="00057ED5" w:rsidRPr="00FF0DB3">
        <w:rPr>
          <w:rFonts w:ascii="Trebuchet MS" w:hAnsi="Trebuchet MS" w:cs="Arial"/>
        </w:rPr>
        <w:t xml:space="preserve"> (oceniona jako najkorzystniejsza)</w:t>
      </w:r>
      <w:r w:rsidR="00B743C7" w:rsidRPr="00FF0DB3">
        <w:rPr>
          <w:rFonts w:ascii="Trebuchet MS" w:hAnsi="Trebuchet MS" w:cs="Arial"/>
        </w:rPr>
        <w:t>, na </w:t>
      </w:r>
      <w:r w:rsidRPr="00FF0DB3">
        <w:rPr>
          <w:rFonts w:ascii="Trebuchet MS" w:hAnsi="Trebuchet MS" w:cs="Arial"/>
        </w:rPr>
        <w:t>wezwanie Zamawiającego zobowiązany będzie złożyć oświadczenia i dokumenty podm</w:t>
      </w:r>
      <w:r w:rsidR="002E06D3" w:rsidRPr="00FF0DB3">
        <w:rPr>
          <w:rFonts w:ascii="Trebuchet MS" w:hAnsi="Trebuchet MS" w:cs="Arial"/>
        </w:rPr>
        <w:t>iotu, na </w:t>
      </w:r>
      <w:r w:rsidRPr="00FF0DB3">
        <w:rPr>
          <w:rFonts w:ascii="Trebuchet MS" w:hAnsi="Trebuchet MS" w:cs="Arial"/>
        </w:rPr>
        <w:t>zdolności którego Wykonawca powoływał się w celu wykazania spełniania warunków udziału w postępowaniu, na potwierdzenie braku podstaw wykluczenia z postępowania tego podmiotu (dokumenty wskazane w pkt 4.</w:t>
      </w:r>
      <w:r w:rsidR="00AB6874" w:rsidRPr="00FF0DB3">
        <w:rPr>
          <w:rFonts w:ascii="Trebuchet MS" w:hAnsi="Trebuchet MS" w:cs="Arial"/>
        </w:rPr>
        <w:t>3</w:t>
      </w:r>
      <w:r w:rsidR="005C5B10">
        <w:rPr>
          <w:rFonts w:ascii="Trebuchet MS" w:hAnsi="Trebuchet MS" w:cs="Arial"/>
        </w:rPr>
        <w:t>.1 – 4.3.2</w:t>
      </w:r>
      <w:r w:rsidRPr="00FF0DB3">
        <w:rPr>
          <w:rFonts w:ascii="Trebuchet MS" w:hAnsi="Trebuchet MS" w:cs="Arial"/>
        </w:rPr>
        <w:t xml:space="preserve"> rozdziału XIII SIWZ.). Wykonawca zobowiązany będzie również złożyć </w:t>
      </w:r>
      <w:r w:rsidR="009326D0" w:rsidRPr="00FF0DB3">
        <w:rPr>
          <w:rFonts w:ascii="Trebuchet MS" w:hAnsi="Trebuchet MS" w:cs="Arial"/>
        </w:rPr>
        <w:t xml:space="preserve">wskazane w SIWZ </w:t>
      </w:r>
      <w:r w:rsidRPr="00FF0DB3">
        <w:rPr>
          <w:rFonts w:ascii="Trebuchet MS" w:hAnsi="Trebuchet MS" w:cs="Arial"/>
        </w:rPr>
        <w:t>dokumenty tego podmiotu potwierdzające spełnianie warunków udziału w postępowaniu w zakresie zdolności, na których Wykonawca polegał w celu wyka</w:t>
      </w:r>
      <w:r w:rsidR="0079428A" w:rsidRPr="00FF0DB3">
        <w:rPr>
          <w:rFonts w:ascii="Trebuchet MS" w:hAnsi="Trebuchet MS" w:cs="Arial"/>
        </w:rPr>
        <w:t>zania spełniania tych warunków</w:t>
      </w:r>
      <w:r w:rsidRPr="00FF0DB3">
        <w:rPr>
          <w:rFonts w:ascii="Trebuchet MS" w:hAnsi="Trebuchet MS" w:cs="Arial"/>
        </w:rPr>
        <w:t>.</w:t>
      </w:r>
    </w:p>
    <w:p w:rsidR="00B675DE" w:rsidRDefault="00B675DE" w:rsidP="00954A76">
      <w:pPr>
        <w:pStyle w:val="Nagwek3"/>
      </w:pPr>
      <w:bookmarkStart w:id="15" w:name="_Toc508351914"/>
      <w:r w:rsidRPr="00FF0DB3">
        <w:t>ROZD</w:t>
      </w:r>
      <w:r w:rsidR="00E00654">
        <w:t>ZIAŁ XV.</w:t>
      </w:r>
      <w:r w:rsidR="00E5467E" w:rsidRPr="00FF0DB3">
        <w:t xml:space="preserve">PROCEDURA SANACYJNA </w:t>
      </w:r>
      <w:r w:rsidR="009C1A49">
        <w:t>–</w:t>
      </w:r>
      <w:r w:rsidR="00E5467E" w:rsidRPr="00FF0DB3">
        <w:t xml:space="preserve"> SAMOOCZYSZCZENIE</w:t>
      </w:r>
      <w:bookmarkEnd w:id="15"/>
    </w:p>
    <w:p w:rsidR="00B675DE" w:rsidRPr="00FF0DB3" w:rsidRDefault="00B675DE" w:rsidP="009C1A49">
      <w:pPr>
        <w:tabs>
          <w:tab w:val="left" w:pos="1701"/>
        </w:tabs>
        <w:spacing w:line="360" w:lineRule="auto"/>
        <w:ind w:right="-114"/>
        <w:jc w:val="both"/>
        <w:rPr>
          <w:rFonts w:ascii="Trebuchet MS" w:hAnsi="Trebuchet MS" w:cs="Arial"/>
          <w:b/>
        </w:rPr>
      </w:pPr>
    </w:p>
    <w:p w:rsidR="00B675DE" w:rsidRPr="00FF0DB3" w:rsidRDefault="00CF0907" w:rsidP="00F1735F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Wykonawca, który podlega wykluczeniu na podstawie </w:t>
      </w:r>
      <w:r w:rsidR="00D071F1" w:rsidRPr="00FF0DB3">
        <w:rPr>
          <w:rFonts w:ascii="Trebuchet MS" w:hAnsi="Trebuchet MS" w:cs="Arial"/>
        </w:rPr>
        <w:t xml:space="preserve">art. 24 </w:t>
      </w:r>
      <w:r w:rsidRPr="00FF0DB3">
        <w:rPr>
          <w:rFonts w:ascii="Trebuchet MS" w:hAnsi="Trebuchet MS" w:cs="Arial"/>
        </w:rPr>
        <w:t xml:space="preserve">ust. 1 pkt 13 i 14 oraz 16-20, może przedstawić dowody na to, że podjęte </w:t>
      </w:r>
      <w:r w:rsidRPr="00FF0DB3">
        <w:rPr>
          <w:rFonts w:ascii="Trebuchet MS" w:hAnsi="Trebuchet MS" w:cs="Arial"/>
          <w:spacing w:val="-1"/>
        </w:rPr>
        <w:t>przez niego środki są wystarczające d</w:t>
      </w:r>
      <w:r w:rsidR="005E29BB" w:rsidRPr="00FF0DB3">
        <w:rPr>
          <w:rFonts w:ascii="Trebuchet MS" w:hAnsi="Trebuchet MS" w:cs="Arial"/>
          <w:spacing w:val="-1"/>
        </w:rPr>
        <w:t>o wykazania jego rzetelności, w </w:t>
      </w:r>
      <w:r w:rsidRPr="00FF0DB3">
        <w:rPr>
          <w:rFonts w:ascii="Trebuchet MS" w:hAnsi="Trebuchet MS" w:cs="Arial"/>
          <w:spacing w:val="-1"/>
        </w:rPr>
        <w:t xml:space="preserve">szczególności udowodnić naprawienie szkody wyrządzonej przestępstwem </w:t>
      </w:r>
      <w:r w:rsidR="00D071F1" w:rsidRPr="00FF0DB3">
        <w:rPr>
          <w:rFonts w:ascii="Trebuchet MS" w:hAnsi="Trebuchet MS" w:cs="Arial"/>
        </w:rPr>
        <w:t>lub </w:t>
      </w:r>
      <w:r w:rsidRPr="00FF0DB3">
        <w:rPr>
          <w:rFonts w:ascii="Trebuchet MS" w:hAnsi="Trebuchet MS" w:cs="Arial"/>
        </w:rPr>
        <w:t xml:space="preserve">przestępstwem skarbowym, zadośćuczynienie </w:t>
      </w:r>
      <w:r w:rsidRPr="00FF0DB3">
        <w:rPr>
          <w:rFonts w:ascii="Trebuchet MS" w:hAnsi="Trebuchet MS" w:cs="Arial"/>
          <w:bCs/>
        </w:rPr>
        <w:t xml:space="preserve">pieniężne </w:t>
      </w:r>
      <w:r w:rsidRPr="00FF0DB3">
        <w:rPr>
          <w:rFonts w:ascii="Trebuchet MS" w:hAnsi="Trebuchet MS" w:cs="Arial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FF0DB3">
        <w:rPr>
          <w:rFonts w:ascii="Trebuchet MS" w:hAnsi="Trebuchet MS" w:cs="Arial"/>
          <w:spacing w:val="-2"/>
        </w:rPr>
        <w:t>przestępstwom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>skarbowym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>lub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>nieprawidłowemu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 xml:space="preserve">postępowaniu </w:t>
      </w:r>
      <w:r w:rsidR="00E5467E" w:rsidRPr="00FF0DB3">
        <w:rPr>
          <w:rFonts w:ascii="Trebuchet MS" w:hAnsi="Trebuchet MS" w:cs="Arial"/>
          <w:spacing w:val="-2"/>
        </w:rPr>
        <w:t>W</w:t>
      </w:r>
      <w:r w:rsidRPr="00FF0DB3">
        <w:rPr>
          <w:rFonts w:ascii="Trebuchet MS" w:hAnsi="Trebuchet MS" w:cs="Arial"/>
        </w:rPr>
        <w:t xml:space="preserve">ykonawcy. Przepisu </w:t>
      </w:r>
      <w:r w:rsidRPr="00FF0DB3">
        <w:rPr>
          <w:rFonts w:ascii="Trebuchet MS" w:hAnsi="Trebuchet MS" w:cs="Arial"/>
          <w:bCs/>
        </w:rPr>
        <w:t xml:space="preserve">zdania pierwszego </w:t>
      </w:r>
      <w:r w:rsidRPr="00FF0DB3">
        <w:rPr>
          <w:rFonts w:ascii="Trebuchet MS" w:hAnsi="Trebuchet MS" w:cs="Arial"/>
        </w:rPr>
        <w:t xml:space="preserve">nie stosuje się, jeżeli wobec </w:t>
      </w:r>
      <w:r w:rsidR="00E5467E" w:rsidRPr="00FF0DB3">
        <w:rPr>
          <w:rFonts w:ascii="Trebuchet MS" w:hAnsi="Trebuchet MS" w:cs="Arial"/>
        </w:rPr>
        <w:t>W</w:t>
      </w:r>
      <w:r w:rsidRPr="00FF0DB3">
        <w:rPr>
          <w:rFonts w:ascii="Trebuchet MS" w:hAnsi="Trebuchet MS" w:cs="Arial"/>
        </w:rPr>
        <w:t>ykonawcy, będącego podmiotem zbiorowym, orzeczono prawomocnym wyrokiem sądu zakaz ubiegania się</w:t>
      </w:r>
      <w:r w:rsidR="00D071F1" w:rsidRPr="00FF0DB3">
        <w:rPr>
          <w:rFonts w:ascii="Trebuchet MS" w:hAnsi="Trebuchet MS" w:cs="Arial"/>
        </w:rPr>
        <w:t xml:space="preserve"> o </w:t>
      </w:r>
      <w:r w:rsidRPr="00FF0DB3">
        <w:rPr>
          <w:rFonts w:ascii="Trebuchet MS" w:hAnsi="Trebuchet MS" w:cs="Arial"/>
        </w:rPr>
        <w:t>udzielenie zamówienia oraz nie upłynął określony w tym wyroku okres obowiązywania tego zakazu.</w:t>
      </w:r>
    </w:p>
    <w:p w:rsidR="003F5AF5" w:rsidRPr="00954A76" w:rsidRDefault="00CF0907" w:rsidP="00F1735F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 nie podlega wykluczeniu, jeżeli Zamawiający, uwzględniając wagę i szczególne okoliczności czynu Wykonawcy, uzna za wystarczające dowody przedstawione dowody, o których mowa w ust. 1 za wystarczające.</w:t>
      </w:r>
    </w:p>
    <w:p w:rsidR="009C1A49" w:rsidRPr="009C1A49" w:rsidRDefault="00543542" w:rsidP="002037A6">
      <w:pPr>
        <w:pStyle w:val="Nagwek3"/>
      </w:pPr>
      <w:bookmarkStart w:id="16" w:name="_Toc508351915"/>
      <w:r w:rsidRPr="00FF0DB3">
        <w:t>ROZDZIAŁ XV</w:t>
      </w:r>
      <w:r w:rsidR="00B675DE" w:rsidRPr="00FF0DB3">
        <w:t>I</w:t>
      </w:r>
      <w:r w:rsidR="00A16332" w:rsidRPr="00FF0DB3">
        <w:t>.</w:t>
      </w:r>
      <w:r w:rsidR="00A16332" w:rsidRPr="00FF0DB3">
        <w:tab/>
        <w:t>INFORMACJA O SPOSOBIE POROZUMIEWANIA SIĘ ZAMAWIAJĄCEGO Z WYKONAWCAMI</w:t>
      </w:r>
      <w:r w:rsidRPr="00FF0DB3">
        <w:t xml:space="preserve"> ORAZ PRZEKAZYWANIA DOKUMENTÓW</w:t>
      </w:r>
      <w:bookmarkEnd w:id="16"/>
    </w:p>
    <w:p w:rsidR="006B4CFA" w:rsidRPr="00FF0DB3" w:rsidRDefault="006B4CFA" w:rsidP="009811DC">
      <w:pPr>
        <w:spacing w:line="360" w:lineRule="auto"/>
        <w:jc w:val="both"/>
        <w:rPr>
          <w:rFonts w:ascii="Trebuchet MS" w:hAnsi="Trebuchet MS" w:cs="Arial"/>
          <w:b/>
        </w:rPr>
      </w:pPr>
    </w:p>
    <w:p w:rsidR="00703D37" w:rsidRPr="00FF0DB3" w:rsidRDefault="00703D37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Z zastrzeżeniem postanowień zawartych w pkt 3 Zamawiający dopuszcza, aby komunikacja między Zamawiającym a Wykonawcami odbywała się za pośrednictwem operatora pocztowego w rozumieniu ustawy z dnia 23 listopada 2012 r. – Prawo pocztowe (tekst jednolity Dz. U. z 2017 r. poz. 1481), osobiście, za pośrednictwem posłańca, faksu (nr faksu: 32-2487-348) lub przy użyciu środków komunikacji elektronicznej w rozumieniu ustawy z dnia 18 lipca 2002 r. o świadczeniu usług drogą elektroniczną (tekst jednolity Dz. U. z 2017 r., poz. 1219) – adres e-mail: </w:t>
      </w:r>
      <w:r w:rsidR="005C5B10" w:rsidRPr="005C5B10">
        <w:rPr>
          <w:rFonts w:ascii="Trebuchet MS" w:hAnsi="Trebuchet MS" w:cs="Arial"/>
          <w:u w:val="single"/>
        </w:rPr>
        <w:t xml:space="preserve">sekretariat@ugim.ozimek.pl / </w:t>
      </w:r>
      <w:hyperlink r:id="rId13" w:history="1">
        <w:r w:rsidR="005C5B10" w:rsidRPr="005C5B10">
          <w:rPr>
            <w:rStyle w:val="Hipercze"/>
            <w:rFonts w:ascii="Trebuchet MS" w:hAnsi="Trebuchet MS" w:cs="Arial"/>
            <w:color w:val="auto"/>
          </w:rPr>
          <w:t>k.szewczyk@ugim.ozimek.pl/</w:t>
        </w:r>
      </w:hyperlink>
      <w:r w:rsidR="005C5B10">
        <w:rPr>
          <w:rFonts w:ascii="Trebuchet MS" w:hAnsi="Trebuchet MS" w:cs="Arial"/>
          <w:color w:val="17365D" w:themeColor="text2" w:themeShade="BF"/>
        </w:rPr>
        <w:t xml:space="preserve"> </w:t>
      </w:r>
    </w:p>
    <w:p w:rsidR="00674E7D" w:rsidRDefault="00913301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674E7D">
        <w:rPr>
          <w:rFonts w:ascii="Trebuchet MS" w:hAnsi="Trebuchet MS" w:cs="Arial"/>
        </w:rPr>
        <w:lastRenderedPageBreak/>
        <w:t>Wszelką korespondencję Wykonawcy mają obowiązek kierować na Zamawiającego</w:t>
      </w:r>
      <w:r w:rsidR="005C5B10">
        <w:rPr>
          <w:rFonts w:ascii="Trebuchet MS" w:hAnsi="Trebuchet MS" w:cs="Arial"/>
        </w:rPr>
        <w:t>.</w:t>
      </w:r>
      <w:r w:rsidRPr="00674E7D">
        <w:rPr>
          <w:rFonts w:ascii="Trebuchet MS" w:hAnsi="Trebuchet MS" w:cs="Arial"/>
        </w:rPr>
        <w:t xml:space="preserve"> </w:t>
      </w:r>
    </w:p>
    <w:p w:rsidR="000120B5" w:rsidRPr="00674E7D" w:rsidRDefault="000120B5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674E7D">
        <w:rPr>
          <w:rFonts w:ascii="Trebuchet MS" w:hAnsi="Trebuchet MS" w:cs="Arial"/>
        </w:rPr>
        <w:t xml:space="preserve">W </w:t>
      </w:r>
      <w:r w:rsidR="00EB6C47" w:rsidRPr="00674E7D">
        <w:rPr>
          <w:rFonts w:ascii="Trebuchet MS" w:hAnsi="Trebuchet MS" w:cs="Arial"/>
        </w:rPr>
        <w:t>przypadku wezwania przez Zamawiaj</w:t>
      </w:r>
      <w:r w:rsidR="00357F64" w:rsidRPr="00674E7D">
        <w:rPr>
          <w:rFonts w:ascii="Trebuchet MS" w:hAnsi="Trebuchet MS" w:cs="Arial"/>
        </w:rPr>
        <w:t>ącego do złożenia, uzupełnienia lub poprawienia</w:t>
      </w:r>
      <w:r w:rsidR="00EB6C47" w:rsidRPr="00674E7D">
        <w:rPr>
          <w:rFonts w:ascii="Trebuchet MS" w:hAnsi="Trebuchet MS" w:cs="Arial"/>
        </w:rPr>
        <w:t xml:space="preserve"> oświadczeń, dokumentów lub pełnomocnictw</w:t>
      </w:r>
      <w:r w:rsidR="00357F64" w:rsidRPr="00674E7D">
        <w:rPr>
          <w:rFonts w:ascii="Trebuchet MS" w:hAnsi="Trebuchet MS" w:cs="Arial"/>
        </w:rPr>
        <w:t>,</w:t>
      </w:r>
      <w:r w:rsidR="00EB6C47" w:rsidRPr="00674E7D">
        <w:rPr>
          <w:rFonts w:ascii="Trebuchet MS" w:hAnsi="Trebuchet MS" w:cs="Arial"/>
        </w:rPr>
        <w:t xml:space="preserve"> w trybie art. 26 </w:t>
      </w:r>
      <w:r w:rsidR="00747D6A" w:rsidRPr="00674E7D">
        <w:rPr>
          <w:rFonts w:ascii="Trebuchet MS" w:hAnsi="Trebuchet MS" w:cs="Arial"/>
        </w:rPr>
        <w:t xml:space="preserve">ust. 1, </w:t>
      </w:r>
      <w:r w:rsidR="00EB6C47" w:rsidRPr="00674E7D">
        <w:rPr>
          <w:rFonts w:ascii="Trebuchet MS" w:hAnsi="Trebuchet MS" w:cs="Arial"/>
        </w:rPr>
        <w:t xml:space="preserve">ust. 3 </w:t>
      </w:r>
      <w:r w:rsidR="00747D6A" w:rsidRPr="00674E7D">
        <w:rPr>
          <w:rFonts w:ascii="Trebuchet MS" w:hAnsi="Trebuchet MS" w:cs="Arial"/>
        </w:rPr>
        <w:t>lub ust. 3a ustawy</w:t>
      </w:r>
      <w:r w:rsidR="00EB6C47" w:rsidRPr="00674E7D">
        <w:rPr>
          <w:rFonts w:ascii="Trebuchet MS" w:hAnsi="Trebuchet MS" w:cs="Arial"/>
        </w:rPr>
        <w:t>, oświadczenia, dokumenty lub pełnomocnictwa należy przedłożyć (złożyć/uzupełnić</w:t>
      </w:r>
      <w:r w:rsidR="00357F64" w:rsidRPr="00674E7D">
        <w:rPr>
          <w:rFonts w:ascii="Trebuchet MS" w:hAnsi="Trebuchet MS" w:cs="Arial"/>
        </w:rPr>
        <w:t>/poprawić</w:t>
      </w:r>
      <w:r w:rsidR="00460668" w:rsidRPr="00674E7D">
        <w:rPr>
          <w:rFonts w:ascii="Trebuchet MS" w:hAnsi="Trebuchet MS" w:cs="Arial"/>
        </w:rPr>
        <w:t>) w </w:t>
      </w:r>
      <w:r w:rsidR="00357F64" w:rsidRPr="00674E7D">
        <w:rPr>
          <w:rFonts w:ascii="Trebuchet MS" w:hAnsi="Trebuchet MS" w:cs="Arial"/>
        </w:rPr>
        <w:t>formie wskazanej przez Zamawiającego w wezwaniu. Forma ta winna odpowiadać wymogom wynikającym ze stosownych przepisów.</w:t>
      </w:r>
    </w:p>
    <w:p w:rsidR="00A50C73" w:rsidRPr="00FF0DB3" w:rsidRDefault="00A50C73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Jeżeli Zamawiający lub Wykonawca przekazują oświadczenia, wnioski, zawiadomienia oraz informacje </w:t>
      </w:r>
      <w:r w:rsidR="0061545B" w:rsidRPr="00FF0DB3">
        <w:rPr>
          <w:rFonts w:ascii="Trebuchet MS" w:hAnsi="Trebuchet MS" w:cs="Arial"/>
        </w:rPr>
        <w:t>za pośrednictwem faksu lub przy użyciu środków komunikacji elektronicznej w rozumieniu ustawy z dnia 18 lipca 2002 r. o świadczeniu usług drogą elektroniczną</w:t>
      </w:r>
      <w:r w:rsidR="006032B1" w:rsidRPr="00FF0DB3">
        <w:rPr>
          <w:rFonts w:ascii="Trebuchet MS" w:hAnsi="Trebuchet MS" w:cs="Arial"/>
        </w:rPr>
        <w:t>,</w:t>
      </w:r>
      <w:r w:rsidR="000B7E57" w:rsidRPr="00FF0DB3">
        <w:rPr>
          <w:rFonts w:ascii="Trebuchet MS" w:hAnsi="Trebuchet MS" w:cs="Arial"/>
        </w:rPr>
        <w:t xml:space="preserve"> każda ze </w:t>
      </w:r>
      <w:r w:rsidRPr="00FF0DB3">
        <w:rPr>
          <w:rFonts w:ascii="Trebuchet MS" w:hAnsi="Trebuchet MS" w:cs="Arial"/>
        </w:rPr>
        <w:t xml:space="preserve">stron na żądanie drugiej </w:t>
      </w:r>
      <w:r w:rsidR="0061545B" w:rsidRPr="00FF0DB3">
        <w:rPr>
          <w:rFonts w:ascii="Trebuchet MS" w:hAnsi="Trebuchet MS" w:cs="Arial"/>
        </w:rPr>
        <w:t>strony niezwłocznie potwierdza fakt ich otrzymania</w:t>
      </w:r>
      <w:r w:rsidR="006032B1" w:rsidRPr="00FF0DB3">
        <w:rPr>
          <w:rFonts w:ascii="Trebuchet MS" w:hAnsi="Trebuchet MS" w:cs="Arial"/>
        </w:rPr>
        <w:t>.</w:t>
      </w:r>
    </w:p>
    <w:p w:rsidR="0060147F" w:rsidRDefault="0060147F" w:rsidP="00954A76">
      <w:pPr>
        <w:pStyle w:val="Nagwek3"/>
      </w:pPr>
      <w:bookmarkStart w:id="17" w:name="_Toc508351916"/>
    </w:p>
    <w:p w:rsidR="00A16332" w:rsidRPr="00FF0DB3" w:rsidRDefault="00460668" w:rsidP="00954A76">
      <w:pPr>
        <w:pStyle w:val="Nagwek3"/>
      </w:pPr>
      <w:r w:rsidRPr="00FF0DB3">
        <w:t>ROZDZIAŁ X</w:t>
      </w:r>
      <w:r w:rsidR="000549E7" w:rsidRPr="00FF0DB3">
        <w:t>V</w:t>
      </w:r>
      <w:r w:rsidRPr="00FF0DB3">
        <w:t>I</w:t>
      </w:r>
      <w:r w:rsidR="00597187" w:rsidRPr="00FF0DB3">
        <w:t>I</w:t>
      </w:r>
      <w:r w:rsidR="00954A76">
        <w:t xml:space="preserve">. </w:t>
      </w:r>
      <w:r w:rsidR="00A16332" w:rsidRPr="00FF0DB3">
        <w:t>OPIS SPOSOBU UDZIELANIA WYJAŚNIEŃ DOTYCZĄCYCH SPECYFIKACJI</w:t>
      </w:r>
      <w:r w:rsidR="00CC6A34" w:rsidRPr="00FF0DB3">
        <w:t xml:space="preserve"> ISTOTNYCH WARUNKÓW ZAMÓWIENIA</w:t>
      </w:r>
      <w:bookmarkEnd w:id="17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A16332" w:rsidRPr="00FF0DB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FF0DB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niezwłocznie udzieli wyjaśnień</w:t>
      </w:r>
      <w:r w:rsidR="00FB7E88">
        <w:rPr>
          <w:rFonts w:ascii="Trebuchet MS" w:hAnsi="Trebuchet MS" w:cs="Arial"/>
          <w:sz w:val="20"/>
        </w:rPr>
        <w:t>, jednakże nie później niż na 2</w:t>
      </w:r>
      <w:r w:rsidRPr="00FF0DB3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FF0DB3">
        <w:rPr>
          <w:rFonts w:ascii="Trebuchet MS" w:hAnsi="Trebuchet MS" w:cs="Arial"/>
          <w:sz w:val="20"/>
        </w:rPr>
        <w:t>a</w:t>
      </w:r>
      <w:r w:rsidRPr="00FF0DB3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FF0DB3" w:rsidRDefault="00460668" w:rsidP="00DA70E6">
      <w:pPr>
        <w:pStyle w:val="Tekstpodstawowy"/>
        <w:numPr>
          <w:ilvl w:val="0"/>
          <w:numId w:val="6"/>
        </w:numPr>
        <w:spacing w:line="360" w:lineRule="auto"/>
        <w:rPr>
          <w:rStyle w:val="Hipercze"/>
          <w:rFonts w:ascii="Trebuchet MS" w:hAnsi="Trebuchet MS" w:cs="Arial"/>
          <w:color w:val="auto"/>
          <w:sz w:val="20"/>
          <w:u w:val="none"/>
        </w:rPr>
      </w:pPr>
      <w:r w:rsidRPr="00FF0DB3">
        <w:rPr>
          <w:rFonts w:ascii="Trebuchet MS" w:hAnsi="Trebuchet MS" w:cs="Arial"/>
          <w:sz w:val="20"/>
        </w:rPr>
        <w:t xml:space="preserve">W uzasadnionych przypadkach </w:t>
      </w:r>
      <w:r w:rsidR="00A16332" w:rsidRPr="00FF0DB3">
        <w:rPr>
          <w:rFonts w:ascii="Trebuchet MS" w:hAnsi="Trebuchet MS" w:cs="Arial"/>
          <w:sz w:val="20"/>
        </w:rPr>
        <w:t xml:space="preserve">Zamawiający może </w:t>
      </w:r>
      <w:r w:rsidRPr="00FF0DB3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FF0DB3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FF0DB3">
        <w:rPr>
          <w:rFonts w:ascii="Trebuchet MS" w:hAnsi="Trebuchet MS" w:cs="Arial"/>
          <w:sz w:val="20"/>
        </w:rPr>
        <w:t>Dokonaną zmianę treści SIWZ Zamawiający udo</w:t>
      </w:r>
      <w:r w:rsidRPr="00FF0DB3">
        <w:rPr>
          <w:rFonts w:ascii="Trebuchet MS" w:hAnsi="Trebuchet MS" w:cs="Arial"/>
          <w:sz w:val="20"/>
        </w:rPr>
        <w:t xml:space="preserve">stępnia na stronie internetowej po adresem: </w:t>
      </w:r>
      <w:hyperlink r:id="rId14" w:history="1">
        <w:r w:rsidR="00A739AF" w:rsidRPr="00C173B7">
          <w:rPr>
            <w:rStyle w:val="Hipercze"/>
            <w:rFonts w:ascii="Trebuchet MS" w:hAnsi="Trebuchet MS" w:cs="Arial"/>
            <w:b/>
            <w:sz w:val="20"/>
          </w:rPr>
          <w:t>www.bip.ozimek.pl</w:t>
        </w:r>
      </w:hyperlink>
    </w:p>
    <w:p w:rsidR="00A16332" w:rsidRPr="00FF0DB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747D6A" w:rsidRPr="00954A76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Treść niniejszej SIWZ zamieszczona jest na stronie internetowej, pod następującym adresem: </w:t>
      </w:r>
      <w:hyperlink r:id="rId15" w:history="1">
        <w:r w:rsidR="00040CDF" w:rsidRPr="005658ED">
          <w:rPr>
            <w:rStyle w:val="Hipercze"/>
            <w:rFonts w:ascii="Trebuchet MS" w:hAnsi="Trebuchet MS" w:cs="Arial"/>
            <w:b/>
            <w:sz w:val="20"/>
          </w:rPr>
          <w:t>www.ozimek.pl</w:t>
        </w:r>
      </w:hyperlink>
      <w:r w:rsidRPr="00FF0DB3">
        <w:rPr>
          <w:rFonts w:ascii="Trebuchet MS" w:hAnsi="Trebuchet MS" w:cs="Arial"/>
          <w:sz w:val="20"/>
        </w:rPr>
        <w:t xml:space="preserve"> Wszelkie zmiany treści SIWZ, jak </w:t>
      </w:r>
      <w:r w:rsidR="000B7E57" w:rsidRPr="00FF0DB3">
        <w:rPr>
          <w:rFonts w:ascii="Trebuchet MS" w:hAnsi="Trebuchet MS" w:cs="Arial"/>
          <w:sz w:val="20"/>
        </w:rPr>
        <w:t>też wyjaśnienia i odpowiedzi na </w:t>
      </w:r>
      <w:r w:rsidRPr="00FF0DB3">
        <w:rPr>
          <w:rFonts w:ascii="Trebuchet MS" w:hAnsi="Trebuchet MS" w:cs="Arial"/>
          <w:sz w:val="20"/>
        </w:rPr>
        <w:t>pytania co do treści SIWZ, Zamawiający zamieszczać będzie także pod wskazanym wyżej adresem internetowym.</w:t>
      </w:r>
    </w:p>
    <w:p w:rsidR="00A16332" w:rsidRDefault="000549E7" w:rsidP="00954A76">
      <w:pPr>
        <w:pStyle w:val="Nagwek3"/>
      </w:pPr>
      <w:bookmarkStart w:id="18" w:name="_Toc508351917"/>
      <w:r w:rsidRPr="00FF0DB3">
        <w:t>ROZDZIAŁ X</w:t>
      </w:r>
      <w:r w:rsidR="00A16332" w:rsidRPr="00FF0DB3">
        <w:t>V</w:t>
      </w:r>
      <w:r w:rsidR="0088789F" w:rsidRPr="00FF0DB3">
        <w:t>II</w:t>
      </w:r>
      <w:r w:rsidR="00597187" w:rsidRPr="00FF0DB3">
        <w:t>I</w:t>
      </w:r>
      <w:r w:rsidR="00954A76">
        <w:t xml:space="preserve">. </w:t>
      </w:r>
      <w:r w:rsidR="00A16332" w:rsidRPr="00FF0DB3">
        <w:t>OSOBY ZE STRONY ZAMAWIAJĄCEGO UPR</w:t>
      </w:r>
      <w:r w:rsidR="008D7B58" w:rsidRPr="00FF0DB3">
        <w:t>AWNIONE DO POROZUMIEWANIA SIĘ Z </w:t>
      </w:r>
      <w:r w:rsidR="00A16332" w:rsidRPr="00FF0DB3">
        <w:t>WYKONAWCAMI</w:t>
      </w:r>
      <w:bookmarkEnd w:id="18"/>
    </w:p>
    <w:p w:rsidR="004B52C6" w:rsidRDefault="00A16332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sz w:val="20"/>
        </w:rPr>
        <w:t>Zamawia</w:t>
      </w:r>
      <w:r w:rsidR="000549E7" w:rsidRPr="00FF0DB3">
        <w:rPr>
          <w:rFonts w:ascii="Trebuchet MS" w:hAnsi="Trebuchet MS" w:cs="Arial"/>
          <w:sz w:val="20"/>
        </w:rPr>
        <w:t>jący wyznacza następującą osobę</w:t>
      </w:r>
      <w:r w:rsidRPr="00FF0DB3">
        <w:rPr>
          <w:rFonts w:ascii="Trebuchet MS" w:hAnsi="Trebuchet MS" w:cs="Arial"/>
          <w:sz w:val="20"/>
        </w:rPr>
        <w:t xml:space="preserve"> do porozumiewania się z Wykonawcami, w sprawach dotyczących niniejszego postępowania</w:t>
      </w:r>
      <w:r w:rsidR="005E29BB" w:rsidRPr="00FF0DB3">
        <w:rPr>
          <w:rFonts w:ascii="Trebuchet MS" w:hAnsi="Trebuchet MS" w:cs="Arial"/>
          <w:sz w:val="20"/>
        </w:rPr>
        <w:t xml:space="preserve">: </w:t>
      </w:r>
    </w:p>
    <w:p w:rsidR="000415C9" w:rsidRPr="00043882" w:rsidRDefault="000415C9" w:rsidP="00F1735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jc w:val="both"/>
        <w:rPr>
          <w:rFonts w:ascii="Trebuchet MS" w:hAnsi="Trebuchet MS" w:cs="Century Gothic"/>
          <w:color w:val="000000"/>
        </w:rPr>
      </w:pPr>
      <w:r w:rsidRPr="00043882">
        <w:rPr>
          <w:rFonts w:ascii="Trebuchet MS" w:hAnsi="Trebuchet MS" w:cs="Century Gothic"/>
          <w:color w:val="000000"/>
        </w:rPr>
        <w:t>w sprawach dotyczących przedmiotu zamówienia:</w:t>
      </w:r>
    </w:p>
    <w:p w:rsidR="000415C9" w:rsidRPr="00043882" w:rsidRDefault="008C4957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162" w:hanging="442"/>
        <w:jc w:val="both"/>
        <w:rPr>
          <w:rFonts w:ascii="Trebuchet MS" w:hAnsi="Trebuchet MS" w:cs="Century Gothic"/>
          <w:color w:val="000000"/>
          <w:u w:val="single"/>
        </w:rPr>
      </w:pPr>
      <w:r>
        <w:rPr>
          <w:rFonts w:ascii="Trebuchet MS" w:hAnsi="Trebuchet MS" w:cs="Century Gothic"/>
          <w:b/>
          <w:bCs/>
          <w:color w:val="000000"/>
        </w:rPr>
        <w:t>Jacek Ginter</w:t>
      </w:r>
      <w:r w:rsidR="00D82B65">
        <w:rPr>
          <w:rFonts w:ascii="Trebuchet MS" w:hAnsi="Trebuchet MS" w:cs="Century Gothic"/>
          <w:b/>
          <w:bCs/>
          <w:color w:val="000000"/>
        </w:rPr>
        <w:t xml:space="preserve"> </w:t>
      </w:r>
      <w:r w:rsidR="002037A6">
        <w:rPr>
          <w:rFonts w:ascii="Trebuchet MS" w:hAnsi="Trebuchet MS" w:cs="Century Gothic"/>
          <w:b/>
          <w:bCs/>
          <w:color w:val="000000"/>
        </w:rPr>
        <w:t xml:space="preserve">  </w:t>
      </w:r>
      <w:hyperlink r:id="rId16" w:history="1">
        <w:r w:rsidRPr="00F003C2">
          <w:rPr>
            <w:rStyle w:val="Hipercze"/>
            <w:rFonts w:ascii="Trebuchet MS" w:hAnsi="Trebuchet MS" w:cs="Century Gothic"/>
            <w:b/>
            <w:bCs/>
          </w:rPr>
          <w:t>j.ginter@ugim.ozimek.pl</w:t>
        </w:r>
      </w:hyperlink>
      <w:r w:rsidR="00D82B65">
        <w:rPr>
          <w:rFonts w:ascii="Trebuchet MS" w:hAnsi="Trebuchet MS" w:cs="Century Gothic"/>
          <w:b/>
          <w:bCs/>
          <w:color w:val="000000"/>
        </w:rPr>
        <w:t xml:space="preserve"> </w:t>
      </w:r>
      <w:r>
        <w:rPr>
          <w:rFonts w:ascii="Trebuchet MS" w:hAnsi="Trebuchet MS" w:cs="Century Gothic"/>
          <w:color w:val="000000"/>
          <w:u w:val="single"/>
        </w:rPr>
        <w:t>tel. 077/46 22 859</w:t>
      </w:r>
    </w:p>
    <w:p w:rsidR="000415C9" w:rsidRPr="00043882" w:rsidRDefault="000415C9" w:rsidP="00F1735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rPr>
          <w:rFonts w:ascii="Trebuchet MS" w:hAnsi="Trebuchet MS" w:cs="Century Gothic"/>
          <w:color w:val="000000"/>
        </w:rPr>
      </w:pPr>
      <w:r w:rsidRPr="00043882">
        <w:rPr>
          <w:rFonts w:ascii="Trebuchet MS" w:hAnsi="Trebuchet MS" w:cs="Century Gothic"/>
          <w:color w:val="000000"/>
        </w:rPr>
        <w:t>w sprawach dotyczących procedury przetargowej:</w:t>
      </w:r>
    </w:p>
    <w:p w:rsidR="000415C9" w:rsidRPr="00043882" w:rsidRDefault="000415C9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20"/>
        <w:rPr>
          <w:rFonts w:ascii="Trebuchet MS" w:hAnsi="Trebuchet MS" w:cs="Century Gothic"/>
          <w:color w:val="000000"/>
          <w:u w:val="single"/>
          <w:lang w:val="en-US"/>
        </w:rPr>
      </w:pPr>
      <w:r w:rsidRPr="00043882">
        <w:rPr>
          <w:rFonts w:ascii="Trebuchet MS" w:hAnsi="Trebuchet MS" w:cs="Century Gothic"/>
          <w:b/>
          <w:bCs/>
          <w:color w:val="000000"/>
          <w:lang w:val="en-US"/>
        </w:rPr>
        <w:t xml:space="preserve">Katarzyna Szewczyk </w:t>
      </w:r>
      <w:r w:rsidRPr="00043882">
        <w:rPr>
          <w:rFonts w:ascii="Trebuchet MS" w:hAnsi="Trebuchet MS" w:cs="Century Gothic"/>
          <w:b/>
          <w:bCs/>
          <w:color w:val="000000"/>
          <w:lang w:val="en-US"/>
        </w:rPr>
        <w:tab/>
      </w:r>
      <w:hyperlink r:id="rId17" w:history="1">
        <w:r w:rsidR="00D82B65" w:rsidRPr="001F1EFD">
          <w:rPr>
            <w:rStyle w:val="Hipercze"/>
            <w:rFonts w:ascii="Trebuchet MS" w:hAnsi="Trebuchet MS" w:cs="Century Gothic"/>
            <w:b/>
            <w:bCs/>
            <w:lang w:val="en-US"/>
          </w:rPr>
          <w:t>k.szewczyk@ugim.ozimek.pl</w:t>
        </w:r>
      </w:hyperlink>
      <w:r w:rsidR="001C157C">
        <w:rPr>
          <w:rFonts w:ascii="Trebuchet MS" w:hAnsi="Trebuchet MS"/>
          <w:lang w:val="en-US"/>
        </w:rPr>
        <w:t xml:space="preserve"> </w:t>
      </w:r>
    </w:p>
    <w:p w:rsidR="000415C9" w:rsidRPr="00954A76" w:rsidRDefault="000415C9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B17662" w:rsidRPr="00B17662" w:rsidRDefault="00597187" w:rsidP="00B17662">
      <w:pPr>
        <w:pStyle w:val="Nagwek3"/>
      </w:pPr>
      <w:bookmarkStart w:id="19" w:name="_Toc508351918"/>
      <w:r w:rsidRPr="00FF0DB3">
        <w:t>ROZDZIAŁ XIX</w:t>
      </w:r>
      <w:r w:rsidR="00A16332" w:rsidRPr="00FF0DB3">
        <w:t xml:space="preserve">. </w:t>
      </w:r>
      <w:r w:rsidR="00A16332" w:rsidRPr="00FF0DB3">
        <w:tab/>
        <w:t>WYMAGANIA DOTYCZĄCE WADIUM</w:t>
      </w:r>
      <w:bookmarkEnd w:id="19"/>
    </w:p>
    <w:p w:rsidR="00C540E0" w:rsidRPr="00FF0DB3" w:rsidRDefault="005F4036" w:rsidP="009811DC">
      <w:pPr>
        <w:pStyle w:val="Tekstpodstawowy"/>
        <w:spacing w:line="360" w:lineRule="auto"/>
        <w:rPr>
          <w:rFonts w:ascii="Trebuchet MS" w:hAnsi="Trebuchet MS" w:cs="Arial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 xml:space="preserve">1. </w:t>
      </w:r>
      <w:r w:rsidR="00745C90" w:rsidRPr="00FF0DB3">
        <w:rPr>
          <w:rFonts w:ascii="Trebuchet MS" w:hAnsi="Trebuchet MS" w:cs="Arial"/>
          <w:sz w:val="20"/>
        </w:rPr>
        <w:t>Oferta musi być zabezpieczona wadium w wysokości:</w:t>
      </w:r>
      <w:r w:rsidR="00D00242" w:rsidRPr="00FF0DB3">
        <w:rPr>
          <w:rFonts w:ascii="Trebuchet MS" w:hAnsi="Trebuchet MS" w:cs="Arial"/>
          <w:sz w:val="20"/>
        </w:rPr>
        <w:t xml:space="preserve"> </w:t>
      </w:r>
      <w:r w:rsidR="008C4957">
        <w:rPr>
          <w:rFonts w:ascii="Trebuchet MS" w:hAnsi="Trebuchet MS" w:cs="Arial"/>
          <w:sz w:val="20"/>
        </w:rPr>
        <w:t>5 000,00 zł. (</w:t>
      </w:r>
      <w:r w:rsidR="001C157C">
        <w:rPr>
          <w:rFonts w:ascii="Trebuchet MS" w:hAnsi="Trebuchet MS" w:cs="Arial"/>
          <w:sz w:val="20"/>
        </w:rPr>
        <w:t xml:space="preserve"> </w:t>
      </w:r>
      <w:r w:rsidR="008C4957">
        <w:rPr>
          <w:rFonts w:ascii="Trebuchet MS" w:hAnsi="Trebuchet MS" w:cs="Arial"/>
          <w:sz w:val="20"/>
        </w:rPr>
        <w:t xml:space="preserve">pięć </w:t>
      </w:r>
      <w:r w:rsidR="001C157C">
        <w:rPr>
          <w:rFonts w:ascii="Trebuchet MS" w:hAnsi="Trebuchet MS" w:cs="Arial"/>
          <w:sz w:val="20"/>
        </w:rPr>
        <w:t>tysięcy złotych)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ab/>
        <w:t>Wadium może być wniesione w: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pieniądzu,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lastRenderedPageBreak/>
        <w:t>poręczeniach bankowych lub poręczeniach spółdzielczej kasy oszczędnościowo-kredytowej z tym że poręczenie kasy jest zawsze poręczeniem pieniężnym,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gwarancjach bankowych,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gwarancjach ubezpieczeniowych,</w:t>
      </w:r>
    </w:p>
    <w:p w:rsidR="005C5B10" w:rsidRPr="005C5B10" w:rsidRDefault="00745C90" w:rsidP="005C5B10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/>
          <w:sz w:val="20"/>
        </w:rPr>
      </w:pPr>
      <w:r w:rsidRPr="005C5B10">
        <w:rPr>
          <w:rFonts w:ascii="Trebuchet MS" w:hAnsi="Trebuchet MS" w:cs="Arial"/>
          <w:sz w:val="20"/>
        </w:rPr>
        <w:t xml:space="preserve">poręczeniach udzielanych przez podmioty, o których mowa w art. 6b ust. 5 pkt 2 ustawy z dnia 9 listopada 2000 r. o utworzeniu Polskiej Agencji Rozwoju Przedsiębiorczości </w:t>
      </w:r>
      <w:r w:rsidR="005C5B10" w:rsidRPr="005C5B10">
        <w:rPr>
          <w:rFonts w:ascii="Trebuchet MS" w:hAnsi="Trebuchet MS"/>
          <w:sz w:val="20"/>
        </w:rPr>
        <w:t>(</w:t>
      </w:r>
      <w:r w:rsidR="005C5B10" w:rsidRPr="005C5B10">
        <w:rPr>
          <w:rFonts w:ascii="Trebuchet MS" w:hAnsi="Trebuchet MS" w:cs="Trebuchet MS"/>
          <w:sz w:val="20"/>
          <w:u w:val="single"/>
        </w:rPr>
        <w:t xml:space="preserve">Dz. U. z 2016 poz. 359 z późn. </w:t>
      </w:r>
      <w:proofErr w:type="spellStart"/>
      <w:r w:rsidR="005C5B10" w:rsidRPr="005C5B10">
        <w:rPr>
          <w:rFonts w:ascii="Trebuchet MS" w:hAnsi="Trebuchet MS" w:cs="Trebuchet MS"/>
          <w:sz w:val="20"/>
          <w:u w:val="single"/>
        </w:rPr>
        <w:t>zm</w:t>
      </w:r>
      <w:proofErr w:type="spellEnd"/>
      <w:r w:rsidR="005C5B10" w:rsidRPr="005C5B10">
        <w:rPr>
          <w:rFonts w:ascii="Trebuchet MS" w:hAnsi="Trebuchet MS"/>
          <w:sz w:val="20"/>
        </w:rPr>
        <w:t>).</w:t>
      </w:r>
    </w:p>
    <w:p w:rsidR="00745C90" w:rsidRPr="00366AE0" w:rsidRDefault="00745C90" w:rsidP="00633E48">
      <w:pPr>
        <w:pStyle w:val="Tekstpodstawowy"/>
        <w:numPr>
          <w:ilvl w:val="1"/>
          <w:numId w:val="14"/>
        </w:numPr>
        <w:spacing w:line="360" w:lineRule="auto"/>
        <w:rPr>
          <w:rFonts w:ascii="Trebuchet MS" w:hAnsi="Trebuchet MS" w:cs="Arial"/>
          <w:b/>
          <w:sz w:val="20"/>
        </w:rPr>
      </w:pPr>
      <w:r w:rsidRPr="00366AE0">
        <w:rPr>
          <w:rFonts w:ascii="Trebuchet MS" w:hAnsi="Trebuchet MS" w:cs="Arial"/>
          <w:sz w:val="20"/>
        </w:rPr>
        <w:t>Termin</w:t>
      </w:r>
      <w:r w:rsidR="00FB7E88">
        <w:rPr>
          <w:rFonts w:ascii="Trebuchet MS" w:hAnsi="Trebuchet MS" w:cs="Arial"/>
          <w:sz w:val="20"/>
        </w:rPr>
        <w:t xml:space="preserve"> wnoszenia wadium upływa w dniu terminu składania ofert </w:t>
      </w:r>
      <w:r w:rsidR="004C09DF" w:rsidRPr="00366AE0">
        <w:rPr>
          <w:rFonts w:ascii="Trebuchet MS" w:hAnsi="Trebuchet MS" w:cs="Arial"/>
          <w:b/>
          <w:sz w:val="20"/>
        </w:rPr>
        <w:t xml:space="preserve"> </w:t>
      </w:r>
      <w:r w:rsidRPr="00366AE0">
        <w:rPr>
          <w:rFonts w:ascii="Trebuchet MS" w:hAnsi="Trebuchet MS" w:cs="Arial"/>
          <w:sz w:val="20"/>
        </w:rPr>
        <w:t>o godzinie</w:t>
      </w:r>
      <w:r w:rsidR="00747D6A" w:rsidRPr="00366AE0">
        <w:rPr>
          <w:rFonts w:ascii="Trebuchet MS" w:hAnsi="Trebuchet MS" w:cs="Arial"/>
          <w:sz w:val="20"/>
        </w:rPr>
        <w:t xml:space="preserve"> </w:t>
      </w:r>
      <w:r w:rsidR="00747D6A" w:rsidRPr="00366AE0">
        <w:rPr>
          <w:rFonts w:ascii="Trebuchet MS" w:hAnsi="Trebuchet MS" w:cs="Arial"/>
          <w:b/>
          <w:sz w:val="20"/>
        </w:rPr>
        <w:t>10:</w:t>
      </w:r>
      <w:r w:rsidR="00F107E4" w:rsidRPr="00366AE0">
        <w:rPr>
          <w:rFonts w:ascii="Trebuchet MS" w:hAnsi="Trebuchet MS" w:cs="Arial"/>
          <w:b/>
          <w:sz w:val="20"/>
        </w:rPr>
        <w:t>0</w:t>
      </w:r>
      <w:r w:rsidR="00747D6A" w:rsidRPr="00366AE0">
        <w:rPr>
          <w:rFonts w:ascii="Trebuchet MS" w:hAnsi="Trebuchet MS" w:cs="Arial"/>
          <w:b/>
          <w:sz w:val="20"/>
        </w:rPr>
        <w:t>0.</w:t>
      </w:r>
    </w:p>
    <w:p w:rsidR="005C5B10" w:rsidRPr="0060147F" w:rsidRDefault="00745C90" w:rsidP="0060147F">
      <w:pPr>
        <w:pStyle w:val="Tekstpodstawowy"/>
        <w:numPr>
          <w:ilvl w:val="0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</w:rPr>
      </w:pPr>
      <w:r w:rsidRPr="00DF3DF4">
        <w:rPr>
          <w:rFonts w:ascii="Trebuchet MS" w:hAnsi="Trebuchet MS" w:cs="Arial"/>
          <w:b/>
          <w:sz w:val="20"/>
        </w:rPr>
        <w:t xml:space="preserve">Wadium wnoszone w pieniądzu należy wpłacać </w:t>
      </w:r>
      <w:r w:rsidRPr="00DF3DF4">
        <w:rPr>
          <w:rFonts w:ascii="Trebuchet MS" w:hAnsi="Trebuchet MS" w:cs="Arial"/>
          <w:b/>
          <w:sz w:val="20"/>
          <w:u w:val="single"/>
        </w:rPr>
        <w:t>przelewem</w:t>
      </w:r>
      <w:r w:rsidRPr="00DF3DF4">
        <w:rPr>
          <w:rFonts w:ascii="Trebuchet MS" w:hAnsi="Trebuchet MS" w:cs="Arial"/>
          <w:b/>
          <w:sz w:val="20"/>
        </w:rPr>
        <w:t xml:space="preserve"> na następujący nr konta</w:t>
      </w:r>
      <w:r w:rsidR="00DF3DF4" w:rsidRPr="00DF3DF4">
        <w:rPr>
          <w:rFonts w:ascii="Trebuchet MS" w:hAnsi="Trebuchet MS" w:cs="Arial"/>
          <w:sz w:val="20"/>
        </w:rPr>
        <w:t xml:space="preserve"> </w:t>
      </w:r>
      <w:r w:rsidR="00DF3DF4" w:rsidRPr="00DF3DF4">
        <w:rPr>
          <w:rFonts w:ascii="Trebuchet MS" w:eastAsia="CenturyGothic" w:hAnsi="Trebuchet MS" w:cs="CenturyGothic"/>
          <w:sz w:val="20"/>
        </w:rPr>
        <w:t xml:space="preserve">Zamawiającego </w:t>
      </w:r>
      <w:r w:rsidR="00DF3DF4" w:rsidRPr="00DF3DF4">
        <w:rPr>
          <w:rFonts w:ascii="Trebuchet MS" w:hAnsi="Trebuchet MS"/>
          <w:b/>
          <w:sz w:val="20"/>
        </w:rPr>
        <w:t>BANK SPÓŁDZIELCZY LEŚNICA ODDZIAŁ OZIMEK Nr rachunku 78 8907 1050 2004 3000 1010 0007</w:t>
      </w:r>
      <w:r w:rsidR="00DF3DF4" w:rsidRPr="00DF3DF4">
        <w:rPr>
          <w:rFonts w:ascii="Trebuchet MS" w:eastAsia="CenturyGothic" w:hAnsi="Trebuchet MS" w:cs="CenturyGothic"/>
          <w:sz w:val="20"/>
        </w:rPr>
        <w:t xml:space="preserve"> – na przelewie należy umieścić info</w:t>
      </w:r>
      <w:r w:rsidR="00DF55AD">
        <w:rPr>
          <w:rFonts w:ascii="Trebuchet MS" w:eastAsia="CenturyGothic" w:hAnsi="Trebuchet MS" w:cs="CenturyGothic"/>
          <w:sz w:val="20"/>
        </w:rPr>
        <w:t>rmację: „</w:t>
      </w:r>
      <w:r w:rsidR="008C4957">
        <w:rPr>
          <w:rFonts w:ascii="Trebuchet MS" w:eastAsia="CenturyGothic" w:hAnsi="Trebuchet MS" w:cs="CenturyGothic"/>
          <w:b/>
          <w:sz w:val="20"/>
        </w:rPr>
        <w:t>Wadium – Przebudowa żłobka</w:t>
      </w:r>
      <w:r w:rsidR="00DF55AD" w:rsidRPr="001C157C">
        <w:rPr>
          <w:rFonts w:ascii="Trebuchet MS" w:eastAsia="CenturyGothic" w:hAnsi="Trebuchet MS" w:cs="CenturyGothic"/>
          <w:b/>
          <w:sz w:val="20"/>
        </w:rPr>
        <w:t xml:space="preserve"> w Ozimku</w:t>
      </w:r>
      <w:r w:rsidR="00DF3DF4" w:rsidRPr="00DF3DF4">
        <w:rPr>
          <w:rFonts w:ascii="Trebuchet MS" w:eastAsia="CenturyGothic" w:hAnsi="Trebuchet MS" w:cs="CenturyGothic"/>
          <w:sz w:val="20"/>
        </w:rPr>
        <w:t>”.</w:t>
      </w:r>
    </w:p>
    <w:p w:rsidR="005C5B10" w:rsidRDefault="00745C90" w:rsidP="009811D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b/>
          <w:sz w:val="20"/>
          <w:u w:val="single"/>
        </w:rPr>
        <w:t xml:space="preserve">Uwaga </w:t>
      </w:r>
      <w:r w:rsidR="005C5B10">
        <w:rPr>
          <w:rFonts w:ascii="Trebuchet MS" w:hAnsi="Trebuchet MS" w:cs="Arial"/>
          <w:b/>
          <w:sz w:val="20"/>
          <w:u w:val="single"/>
        </w:rPr>
        <w:t>nr 5</w:t>
      </w:r>
      <w:r w:rsidRPr="00FF0DB3">
        <w:rPr>
          <w:rFonts w:ascii="Trebuchet MS" w:hAnsi="Trebuchet MS" w:cs="Arial"/>
          <w:b/>
          <w:sz w:val="20"/>
          <w:u w:val="single"/>
        </w:rPr>
        <w:t>:</w:t>
      </w:r>
      <w:r w:rsidRPr="00FF0DB3">
        <w:rPr>
          <w:rFonts w:ascii="Trebuchet MS" w:hAnsi="Trebuchet MS" w:cs="Arial"/>
          <w:b/>
          <w:sz w:val="20"/>
        </w:rPr>
        <w:t xml:space="preserve"> </w:t>
      </w:r>
    </w:p>
    <w:p w:rsidR="00745C90" w:rsidRPr="00FF0DB3" w:rsidRDefault="00745C90" w:rsidP="009811D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FF0DB3" w:rsidRDefault="00745C90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FF0DB3">
        <w:rPr>
          <w:rFonts w:ascii="Trebuchet MS" w:hAnsi="Trebuchet MS" w:cs="Arial"/>
          <w:b/>
          <w:sz w:val="20"/>
          <w:u w:val="single"/>
        </w:rPr>
        <w:t>Zaleca się zamieścić dokument wadialny w taki sposób, aby jego zwrot przez Zamawiającego nie naruszył integralności oferty i dołączonych oświadczeń wraz z dokumentami (np. umieszczony w koszulce, co pozwoli na swobodne oddzielenie wadium od reszty dokumentów).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791916" w:rsidRPr="00FF0DB3">
        <w:rPr>
          <w:rFonts w:ascii="Trebuchet MS" w:hAnsi="Trebuchet MS" w:cs="Arial"/>
          <w:sz w:val="20"/>
        </w:rPr>
        <w:t>niejsza, z zastrzeżeniem pkt 2.6</w:t>
      </w:r>
      <w:r w:rsidRPr="00FF0DB3">
        <w:rPr>
          <w:rFonts w:ascii="Trebuchet MS" w:hAnsi="Trebuchet MS" w:cs="Arial"/>
          <w:sz w:val="20"/>
        </w:rPr>
        <w:t>. lit. a</w:t>
      </w:r>
      <w:r w:rsidR="00791916" w:rsidRPr="00FF0DB3">
        <w:rPr>
          <w:rFonts w:ascii="Trebuchet MS" w:hAnsi="Trebuchet MS" w:cs="Arial"/>
          <w:sz w:val="20"/>
        </w:rPr>
        <w:t>)</w:t>
      </w:r>
      <w:r w:rsidRPr="00FF0DB3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FF0DB3">
        <w:rPr>
          <w:rFonts w:ascii="Trebuchet MS" w:hAnsi="Trebuchet MS" w:cs="Arial"/>
          <w:sz w:val="20"/>
        </w:rPr>
        <w:t>sprawie zamówienia publicznego.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zatrzyma wadium wraz z odsetkami:</w:t>
      </w:r>
    </w:p>
    <w:p w:rsidR="00766EE9" w:rsidRPr="00FF0DB3" w:rsidRDefault="00E4170B" w:rsidP="00F1735F">
      <w:pPr>
        <w:pStyle w:val="Akapitzlist"/>
        <w:numPr>
          <w:ilvl w:val="0"/>
          <w:numId w:val="40"/>
        </w:numPr>
        <w:tabs>
          <w:tab w:val="left" w:pos="567"/>
        </w:tabs>
        <w:spacing w:line="360" w:lineRule="auto"/>
        <w:ind w:left="1077"/>
        <w:jc w:val="both"/>
        <w:rPr>
          <w:rFonts w:ascii="Trebuchet MS" w:hAnsi="Trebuchet MS"/>
          <w:bCs/>
        </w:rPr>
      </w:pPr>
      <w:r w:rsidRPr="00FF0DB3">
        <w:rPr>
          <w:rFonts w:ascii="Trebuchet MS" w:hAnsi="Trebuchet MS"/>
          <w:bCs/>
        </w:rPr>
        <w:t>jeżeli Wykonawca w odpowiedzi na wezwanie, o którym mowa w art. 26 ust. 3 i 3a</w:t>
      </w:r>
      <w:r w:rsidR="00766EE9" w:rsidRPr="00FF0DB3">
        <w:rPr>
          <w:rFonts w:ascii="Trebuchet MS" w:hAnsi="Trebuchet MS"/>
          <w:bCs/>
        </w:rPr>
        <w:t xml:space="preserve"> ustawy</w:t>
      </w:r>
      <w:r w:rsidRPr="00FF0DB3">
        <w:rPr>
          <w:rFonts w:ascii="Trebuchet MS" w:hAnsi="Trebuchet MS"/>
          <w:bCs/>
        </w:rPr>
        <w:t>, z przyczyn leżących po jego stronie, nie złożył oświadczeń lub dokumentów potwierdzających okoliczności, o których mowa w art. 25 ust. 1</w:t>
      </w:r>
      <w:r w:rsidR="00766EE9" w:rsidRPr="00FF0DB3">
        <w:rPr>
          <w:rFonts w:ascii="Trebuchet MS" w:hAnsi="Trebuchet MS"/>
          <w:bCs/>
        </w:rPr>
        <w:t xml:space="preserve"> ustawy</w:t>
      </w:r>
      <w:r w:rsidR="00F03857" w:rsidRPr="00FF0DB3">
        <w:rPr>
          <w:rFonts w:ascii="Trebuchet MS" w:hAnsi="Trebuchet MS"/>
          <w:bCs/>
        </w:rPr>
        <w:t>, oświadczenia, o </w:t>
      </w:r>
      <w:r w:rsidRPr="00FF0DB3">
        <w:rPr>
          <w:rFonts w:ascii="Trebuchet MS" w:hAnsi="Trebuchet MS"/>
          <w:bCs/>
        </w:rPr>
        <w:t>którym mowa w art. 25a ust. 1</w:t>
      </w:r>
      <w:r w:rsidR="00766EE9" w:rsidRPr="00FF0DB3">
        <w:rPr>
          <w:rFonts w:ascii="Trebuchet MS" w:hAnsi="Trebuchet MS"/>
          <w:bCs/>
        </w:rPr>
        <w:t xml:space="preserve"> ustawy</w:t>
      </w:r>
      <w:r w:rsidRPr="00FF0DB3">
        <w:rPr>
          <w:rFonts w:ascii="Trebuchet MS" w:hAnsi="Trebuchet MS"/>
          <w:bCs/>
        </w:rPr>
        <w:t xml:space="preserve">, pełnomocnictw lub </w:t>
      </w:r>
      <w:r w:rsidR="000B7E57" w:rsidRPr="00FF0DB3">
        <w:rPr>
          <w:rFonts w:ascii="Trebuchet MS" w:hAnsi="Trebuchet MS"/>
          <w:bCs/>
        </w:rPr>
        <w:t>nie wyraził zgody na </w:t>
      </w:r>
      <w:r w:rsidRPr="00FF0DB3">
        <w:rPr>
          <w:rFonts w:ascii="Trebuchet MS" w:hAnsi="Trebuchet MS"/>
          <w:bCs/>
        </w:rPr>
        <w:t xml:space="preserve">poprawienie omyłki, o której mowa w art. 87 ust. 2 pkt 3, co spowodowało brak możliwości </w:t>
      </w:r>
      <w:r w:rsidR="00F03857" w:rsidRPr="00FF0DB3">
        <w:rPr>
          <w:rFonts w:ascii="Trebuchet MS" w:hAnsi="Trebuchet MS"/>
          <w:bCs/>
        </w:rPr>
        <w:t>wybrania oferty złożonej przez W</w:t>
      </w:r>
      <w:r w:rsidRPr="00FF0DB3">
        <w:rPr>
          <w:rFonts w:ascii="Trebuchet MS" w:hAnsi="Trebuchet MS"/>
          <w:bCs/>
        </w:rPr>
        <w:t>ykonawcę jako najkorzystniejszej</w:t>
      </w:r>
      <w:r w:rsidR="00766EE9" w:rsidRPr="00FF0DB3">
        <w:rPr>
          <w:rFonts w:ascii="Trebuchet MS" w:hAnsi="Trebuchet MS"/>
          <w:bCs/>
        </w:rPr>
        <w:t>,</w:t>
      </w:r>
    </w:p>
    <w:p w:rsidR="00766EE9" w:rsidRPr="00FF0DB3" w:rsidRDefault="00766EE9" w:rsidP="00F1735F">
      <w:pPr>
        <w:pStyle w:val="Tekstpodstawowy"/>
        <w:numPr>
          <w:ilvl w:val="0"/>
          <w:numId w:val="40"/>
        </w:numPr>
        <w:spacing w:line="360" w:lineRule="auto"/>
        <w:ind w:left="107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lastRenderedPageBreak/>
        <w:t>jeżeli Wykonawca, którego oferta została wybrana:</w:t>
      </w:r>
    </w:p>
    <w:p w:rsidR="00766EE9" w:rsidRPr="00FF0DB3" w:rsidRDefault="00766EE9" w:rsidP="005C5B10">
      <w:pPr>
        <w:pStyle w:val="Tekstpodstawowy"/>
        <w:numPr>
          <w:ilvl w:val="0"/>
          <w:numId w:val="70"/>
        </w:numPr>
        <w:tabs>
          <w:tab w:val="left" w:pos="851"/>
        </w:tabs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odmówi podpisania umowy na warunkach określonych w ofercie,</w:t>
      </w:r>
    </w:p>
    <w:p w:rsidR="00043882" w:rsidRPr="00954A76" w:rsidRDefault="00766EE9" w:rsidP="005C5B10">
      <w:pPr>
        <w:pStyle w:val="Tekstpodstawowy"/>
        <w:numPr>
          <w:ilvl w:val="0"/>
          <w:numId w:val="70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zawarcie umowy w sprawie niniejszego zamówienia stanie się niemożliwe z przyczyn leżących po stronie Wykonawcy.</w:t>
      </w:r>
    </w:p>
    <w:p w:rsidR="00A16332" w:rsidRPr="002037A6" w:rsidRDefault="00597187" w:rsidP="002037A6">
      <w:pPr>
        <w:pStyle w:val="Nagwek3"/>
      </w:pPr>
      <w:bookmarkStart w:id="20" w:name="_Toc508351919"/>
      <w:r w:rsidRPr="00FF0DB3">
        <w:t>ROZDZIAŁ X</w:t>
      </w:r>
      <w:r w:rsidR="006238C1" w:rsidRPr="00FF0DB3">
        <w:t>X</w:t>
      </w:r>
      <w:r w:rsidR="00954A76">
        <w:t>.</w:t>
      </w:r>
      <w:r w:rsidR="00A16332" w:rsidRPr="00FF0DB3">
        <w:t>TERMIN ZWIĄZANIA OFERTĄ</w:t>
      </w:r>
      <w:bookmarkEnd w:id="20"/>
    </w:p>
    <w:p w:rsidR="00DB72B8" w:rsidRPr="00954A76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Termin związania ofertą wynosi: </w:t>
      </w:r>
      <w:r w:rsidR="00DF55AD">
        <w:rPr>
          <w:rFonts w:ascii="Trebuchet MS" w:hAnsi="Trebuchet MS" w:cs="Arial"/>
          <w:b/>
          <w:sz w:val="20"/>
        </w:rPr>
        <w:t>3</w:t>
      </w:r>
      <w:r w:rsidRPr="00FF0DB3">
        <w:rPr>
          <w:rFonts w:ascii="Trebuchet MS" w:hAnsi="Trebuchet MS" w:cs="Arial"/>
          <w:b/>
          <w:sz w:val="20"/>
        </w:rPr>
        <w:t>0 dni.</w:t>
      </w:r>
      <w:r w:rsidRPr="00FF0DB3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FF0DB3">
        <w:rPr>
          <w:rFonts w:ascii="Trebuchet MS" w:hAnsi="Trebuchet MS" w:cs="Arial"/>
          <w:sz w:val="20"/>
        </w:rPr>
        <w:t xml:space="preserve">ofert, określonym w rozdziale </w:t>
      </w:r>
      <w:r w:rsidR="000414E0" w:rsidRPr="00043882">
        <w:rPr>
          <w:rFonts w:ascii="Trebuchet MS" w:hAnsi="Trebuchet MS" w:cs="Arial"/>
          <w:sz w:val="20"/>
        </w:rPr>
        <w:t>X</w:t>
      </w:r>
      <w:r w:rsidR="00DC4DBD" w:rsidRPr="00043882">
        <w:rPr>
          <w:rFonts w:ascii="Trebuchet MS" w:hAnsi="Trebuchet MS" w:cs="Arial"/>
          <w:sz w:val="20"/>
        </w:rPr>
        <w:t>X</w:t>
      </w:r>
      <w:r w:rsidR="0086591B" w:rsidRPr="00043882">
        <w:rPr>
          <w:rFonts w:ascii="Trebuchet MS" w:hAnsi="Trebuchet MS" w:cs="Arial"/>
          <w:sz w:val="20"/>
        </w:rPr>
        <w:t>I</w:t>
      </w:r>
      <w:r w:rsidR="00DC4DBD" w:rsidRPr="00043882">
        <w:rPr>
          <w:rFonts w:ascii="Trebuchet MS" w:hAnsi="Trebuchet MS" w:cs="Arial"/>
          <w:sz w:val="20"/>
        </w:rPr>
        <w:t>II SIWZ</w:t>
      </w:r>
      <w:r w:rsidR="00DC4DBD" w:rsidRPr="00FF0DB3">
        <w:rPr>
          <w:rFonts w:ascii="Trebuchet MS" w:hAnsi="Trebuchet MS" w:cs="Arial"/>
          <w:sz w:val="20"/>
        </w:rPr>
        <w:t>. Dzień ten jest pierwszym</w:t>
      </w:r>
      <w:r w:rsidRPr="00FF0DB3">
        <w:rPr>
          <w:rFonts w:ascii="Trebuchet MS" w:hAnsi="Trebuchet MS" w:cs="Arial"/>
          <w:sz w:val="20"/>
        </w:rPr>
        <w:t xml:space="preserve"> dniem terminu związania ofertą.</w:t>
      </w:r>
    </w:p>
    <w:p w:rsidR="00A16332" w:rsidRDefault="00DC4DBD" w:rsidP="00954A76">
      <w:pPr>
        <w:pStyle w:val="Nagwek3"/>
      </w:pPr>
      <w:bookmarkStart w:id="21" w:name="_Toc508351920"/>
      <w:r w:rsidRPr="00FF0DB3">
        <w:t>ROZDZIAŁ XX</w:t>
      </w:r>
      <w:r w:rsidR="00597187" w:rsidRPr="00FF0DB3">
        <w:t>I</w:t>
      </w:r>
      <w:r w:rsidR="00A16332" w:rsidRPr="00FF0DB3">
        <w:t xml:space="preserve">. </w:t>
      </w:r>
      <w:r w:rsidRPr="00FF0DB3">
        <w:tab/>
      </w:r>
      <w:r w:rsidR="00A16332" w:rsidRPr="00FF0DB3">
        <w:t>OPIS SPOSOBU PRZYGOTOWANIA OFERT</w:t>
      </w:r>
      <w:bookmarkEnd w:id="21"/>
    </w:p>
    <w:p w:rsidR="00A16332" w:rsidRPr="00FF0DB3" w:rsidRDefault="00A16332" w:rsidP="009811DC">
      <w:pPr>
        <w:pStyle w:val="Tekstpodstawowy2"/>
        <w:spacing w:line="360" w:lineRule="auto"/>
        <w:jc w:val="both"/>
        <w:rPr>
          <w:rFonts w:ascii="Trebuchet MS" w:hAnsi="Trebuchet MS" w:cs="Arial"/>
          <w:sz w:val="20"/>
        </w:rPr>
      </w:pPr>
    </w:p>
    <w:p w:rsidR="00772610" w:rsidRPr="00FF0DB3" w:rsidRDefault="00A16332" w:rsidP="00DA70E6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Arial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="005C5B10">
        <w:rPr>
          <w:rFonts w:ascii="Trebuchet MS" w:hAnsi="Trebuchet MS" w:cs="Arial"/>
          <w:b/>
          <w:sz w:val="20"/>
        </w:rPr>
        <w:t>załącznik nr 2</w:t>
      </w:r>
      <w:r w:rsidR="008D72B0" w:rsidRPr="00FF0DB3">
        <w:rPr>
          <w:rFonts w:ascii="Trebuchet MS" w:hAnsi="Trebuchet MS" w:cs="Arial"/>
          <w:b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do SIWZ.</w:t>
      </w:r>
      <w:r w:rsidR="00766EE9" w:rsidRPr="00FF0DB3">
        <w:rPr>
          <w:rFonts w:ascii="Trebuchet MS" w:hAnsi="Trebuchet MS" w:cs="Arial"/>
          <w:sz w:val="20"/>
        </w:rPr>
        <w:t xml:space="preserve"> </w:t>
      </w:r>
      <w:r w:rsidR="00772610" w:rsidRPr="00FF0DB3">
        <w:rPr>
          <w:rFonts w:ascii="Trebuchet MS" w:hAnsi="Trebuchet MS" w:cs="Arial"/>
          <w:sz w:val="20"/>
          <w:u w:val="single"/>
        </w:rPr>
        <w:t xml:space="preserve">Ofertę należy złożyć wyłącznie w formie pisemnej pod rygorem nieważności </w:t>
      </w:r>
      <w:r w:rsidR="00DE5669" w:rsidRPr="00FF0DB3">
        <w:rPr>
          <w:rFonts w:ascii="Trebuchet MS" w:hAnsi="Trebuchet MS" w:cs="Arial"/>
          <w:sz w:val="20"/>
          <w:u w:val="single"/>
        </w:rPr>
        <w:t xml:space="preserve">podpisaną własnoręcznym podpisem </w:t>
      </w:r>
      <w:r w:rsidR="00772610" w:rsidRPr="00FF0DB3">
        <w:rPr>
          <w:rFonts w:ascii="Trebuchet MS" w:hAnsi="Trebuchet MS" w:cs="Arial"/>
          <w:sz w:val="20"/>
          <w:u w:val="single"/>
        </w:rPr>
        <w:t>(Zamawiający nie wyraża zgody na złożenie oferty w postaci elektronicznej podpisanej kwalifikowanym podpisem elektronicznym).</w:t>
      </w:r>
    </w:p>
    <w:p w:rsidR="00166C41" w:rsidRPr="00FF0DB3" w:rsidRDefault="00166C41" w:rsidP="00DA70E6">
      <w:pPr>
        <w:pStyle w:val="Tekstpodstawowy2"/>
        <w:numPr>
          <w:ilvl w:val="1"/>
          <w:numId w:val="7"/>
        </w:numPr>
        <w:tabs>
          <w:tab w:val="num" w:pos="426"/>
        </w:tabs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Oświadczenia Wykonawcy oraz innych podmiotów, na których z</w:t>
      </w:r>
      <w:r w:rsidR="000B7E57" w:rsidRPr="00FF0DB3">
        <w:rPr>
          <w:rFonts w:ascii="Trebuchet MS" w:hAnsi="Trebuchet MS" w:cs="Arial"/>
          <w:sz w:val="20"/>
        </w:rPr>
        <w:t>dolnościach polega Wykonawca na </w:t>
      </w:r>
      <w:r w:rsidRPr="00FF0DB3">
        <w:rPr>
          <w:rFonts w:ascii="Trebuchet MS" w:hAnsi="Trebuchet MS" w:cs="Arial"/>
          <w:sz w:val="20"/>
        </w:rPr>
        <w:t>zasadach określonych w art. 22a ustawy, składane na potwierdzenie braku podstaw wykluczenia oraz spełniania warunków udziału w postępowaniu, składane są w oryginale.</w:t>
      </w:r>
    </w:p>
    <w:p w:rsidR="00166C41" w:rsidRPr="00FF0DB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 Dokumenty inne niż oświadczenia, składane w celu wskazanym w pkt 1.1., składane są w oryginale lub kopii poświadczonej za zgodność z oryginałem.</w:t>
      </w:r>
    </w:p>
    <w:p w:rsidR="00166C41" w:rsidRPr="00FF0DB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Poświadczenia za zgodność z oryginałem dokonuje odpowiednio Wykonawca, podmiot, na którego zdolnościach polega Wykonawca, Wykonawcy wspólnie ubiegający się o udzielenie zamówienia publicznego, w zakresie dokumentów, którego każdego z nich dotyczą.</w:t>
      </w:r>
    </w:p>
    <w:p w:rsidR="00EE2111" w:rsidRPr="00FF0DB3" w:rsidRDefault="00EE211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Pr="00FF0DB3" w:rsidRDefault="00652BBF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00242" w:rsidRPr="00FF0DB3" w:rsidRDefault="00D00242" w:rsidP="00D00242">
      <w:pPr>
        <w:pStyle w:val="Tekstpodstawowy2"/>
        <w:spacing w:line="360" w:lineRule="auto"/>
        <w:ind w:left="465"/>
        <w:jc w:val="both"/>
        <w:rPr>
          <w:rFonts w:ascii="Trebuchet MS" w:hAnsi="Trebuchet MS" w:cs="Arial"/>
          <w:sz w:val="20"/>
        </w:rPr>
      </w:pPr>
    </w:p>
    <w:p w:rsidR="00A16332" w:rsidRPr="00FF0DB3" w:rsidRDefault="00A16332" w:rsidP="00DA70E6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Trebuchet MS" w:hAnsi="Trebuchet MS" w:cs="Arial"/>
          <w:b/>
          <w:sz w:val="20"/>
          <w:u w:val="single"/>
        </w:rPr>
      </w:pPr>
      <w:r w:rsidRPr="00FF0DB3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105AA9" w:rsidRPr="00FF0DB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FF0DB3">
        <w:rPr>
          <w:rFonts w:ascii="Trebuchet MS" w:hAnsi="Trebuchet MS" w:cs="Arial"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-</w:t>
      </w:r>
      <w:r w:rsidR="00DC4DBD" w:rsidRPr="00FF0DB3">
        <w:rPr>
          <w:rFonts w:ascii="Trebuchet MS" w:hAnsi="Trebuchet MS" w:cs="Arial"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na formularzu oferty – zgodnie z </w:t>
      </w:r>
      <w:r w:rsidR="0056477F">
        <w:rPr>
          <w:rFonts w:ascii="Trebuchet MS" w:hAnsi="Trebuchet MS" w:cs="Arial"/>
          <w:b/>
          <w:sz w:val="20"/>
        </w:rPr>
        <w:t>załącznikiem nr 2</w:t>
      </w:r>
      <w:r w:rsidRPr="00FF0DB3">
        <w:rPr>
          <w:rFonts w:ascii="Trebuchet MS" w:hAnsi="Trebuchet MS" w:cs="Arial"/>
          <w:b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do SIWZ.</w:t>
      </w:r>
    </w:p>
    <w:p w:rsidR="00766EE9" w:rsidRPr="00FF0DB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Pełnomocnictwo ustanowione do reprezentowania Wykonawcy/ów ubiegającego/</w:t>
      </w:r>
      <w:proofErr w:type="spellStart"/>
      <w:r w:rsidRPr="00FF0DB3">
        <w:rPr>
          <w:rFonts w:ascii="Trebuchet MS" w:hAnsi="Trebuchet MS" w:cs="Arial"/>
          <w:sz w:val="20"/>
        </w:rPr>
        <w:t>cych</w:t>
      </w:r>
      <w:proofErr w:type="spellEnd"/>
      <w:r w:rsidRPr="00FF0DB3">
        <w:rPr>
          <w:rFonts w:ascii="Trebuchet MS" w:hAnsi="Trebuchet MS" w:cs="Arial"/>
          <w:sz w:val="20"/>
        </w:rPr>
        <w:t xml:space="preserve"> się o udzielenie zamówienia publicznego. </w:t>
      </w:r>
      <w:r w:rsidRPr="00FF0DB3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8D615A" w:rsidRPr="00FF0DB3" w:rsidRDefault="008D615A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Dokument (np. zobowiązanie) </w:t>
      </w:r>
      <w:r w:rsidRPr="00FF0DB3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innych podmiotów na zasadach określonych w art. 22a ustawy, złożony w formie oryginału lub kopii poświadczonej za zgodność z oryginałem przez podmiot udostępniający zasoby (zgodnie z pkt 1.3. niniejszego rozdziału).</w:t>
      </w:r>
    </w:p>
    <w:p w:rsidR="00105AA9" w:rsidRPr="00FF0DB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lastRenderedPageBreak/>
        <w:t>Dowód wniesienia wadium:</w:t>
      </w:r>
    </w:p>
    <w:p w:rsidR="00105AA9" w:rsidRPr="00FF0DB3" w:rsidRDefault="00105AA9" w:rsidP="00F1735F">
      <w:pPr>
        <w:pStyle w:val="Tekstpodstawowy2"/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 wniesienia wadium w postaci niepieniężnej, należy dołączyć do oferty oryginał dokumentu potwierdzającego wniesienie wadium – zg</w:t>
      </w:r>
      <w:r w:rsidR="006F2C69" w:rsidRPr="00FF0DB3">
        <w:rPr>
          <w:rFonts w:ascii="Trebuchet MS" w:hAnsi="Trebuchet MS" w:cs="Arial"/>
          <w:sz w:val="20"/>
        </w:rPr>
        <w:t>odnie z pkt. 2.1. Rozdziału XIX</w:t>
      </w:r>
      <w:r w:rsidRPr="00FF0DB3">
        <w:rPr>
          <w:rFonts w:ascii="Trebuchet MS" w:hAnsi="Trebuchet MS" w:cs="Arial"/>
          <w:sz w:val="20"/>
        </w:rPr>
        <w:t xml:space="preserve"> SIWZ;</w:t>
      </w:r>
    </w:p>
    <w:p w:rsidR="00105AA9" w:rsidRPr="00FF0DB3" w:rsidRDefault="00105AA9" w:rsidP="00F1735F">
      <w:pPr>
        <w:pStyle w:val="Tekstpodstawowy2"/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 wniesienia wadium w postaci pieniężnej, zalecane jest dołączenie do oferty kopii potwierdzenia nadania przelewu.</w:t>
      </w:r>
    </w:p>
    <w:p w:rsidR="00A16332" w:rsidRPr="00FF0DB3" w:rsidRDefault="00F46C11" w:rsidP="009811DC">
      <w:pPr>
        <w:pStyle w:val="Tekstpodstawowy2"/>
        <w:tabs>
          <w:tab w:val="left" w:pos="540"/>
        </w:tabs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2.</w:t>
      </w:r>
      <w:r w:rsidR="00DB6704" w:rsidRPr="00FF0DB3">
        <w:rPr>
          <w:rFonts w:ascii="Trebuchet MS" w:hAnsi="Trebuchet MS" w:cs="Arial"/>
          <w:sz w:val="20"/>
        </w:rPr>
        <w:t>6</w:t>
      </w:r>
      <w:r w:rsidR="007C60AF" w:rsidRPr="00FF0DB3">
        <w:rPr>
          <w:rFonts w:ascii="Trebuchet MS" w:hAnsi="Trebuchet MS" w:cs="Arial"/>
          <w:sz w:val="20"/>
        </w:rPr>
        <w:t>.</w:t>
      </w:r>
      <w:r w:rsidR="007C60AF" w:rsidRPr="00FF0DB3">
        <w:rPr>
          <w:rFonts w:ascii="Trebuchet MS" w:hAnsi="Trebuchet MS" w:cs="Arial"/>
          <w:sz w:val="20"/>
        </w:rPr>
        <w:tab/>
      </w:r>
      <w:r w:rsidR="00A16332" w:rsidRPr="00FF0DB3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A16332" w:rsidRPr="00FF0DB3" w:rsidRDefault="00A16332" w:rsidP="00DA70E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Każdy Wykonawca może złożyć tylko jedną ofertę.</w:t>
      </w:r>
    </w:p>
    <w:p w:rsidR="00A16332" w:rsidRPr="00FF0DB3" w:rsidRDefault="00A16332" w:rsidP="00A739AF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3.1.</w:t>
      </w:r>
      <w:r w:rsidRPr="00FF0DB3">
        <w:rPr>
          <w:rFonts w:ascii="Trebuchet MS" w:hAnsi="Trebuchet MS" w:cs="Arial"/>
        </w:rPr>
        <w:tab/>
        <w:t>Ofertę należy sporządzić zgodnie z wymaganiami SIWZ.</w:t>
      </w:r>
    </w:p>
    <w:p w:rsidR="00A16332" w:rsidRPr="00FF0DB3" w:rsidRDefault="00597187" w:rsidP="009811DC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Oferta </w:t>
      </w:r>
      <w:r w:rsidR="00A16332" w:rsidRPr="00FF0DB3">
        <w:rPr>
          <w:rFonts w:ascii="Trebuchet MS" w:hAnsi="Trebuchet MS" w:cs="Arial"/>
        </w:rPr>
        <w:t xml:space="preserve">musi być sporządzona </w:t>
      </w:r>
      <w:r w:rsidR="00A246A5" w:rsidRPr="00FF0DB3">
        <w:rPr>
          <w:rFonts w:ascii="Trebuchet MS" w:hAnsi="Trebuchet MS" w:cs="Arial"/>
        </w:rPr>
        <w:t xml:space="preserve">w języku polskim w </w:t>
      </w:r>
      <w:r w:rsidRPr="00FF0DB3">
        <w:rPr>
          <w:rFonts w:ascii="Trebuchet MS" w:hAnsi="Trebuchet MS" w:cs="Arial"/>
        </w:rPr>
        <w:t>formie pisemnej pod rygorem nieważności</w:t>
      </w:r>
      <w:r w:rsidR="00A16332" w:rsidRPr="00FF0DB3">
        <w:rPr>
          <w:rFonts w:ascii="Trebuchet MS" w:hAnsi="Trebuchet MS" w:cs="Arial"/>
        </w:rPr>
        <w:t xml:space="preserve">, </w:t>
      </w:r>
      <w:r w:rsidR="00C5749A" w:rsidRPr="00FF0DB3">
        <w:rPr>
          <w:rFonts w:ascii="Trebuchet MS" w:hAnsi="Trebuchet MS" w:cs="Arial"/>
        </w:rPr>
        <w:t>podpisana własnoręcznym podpisem</w:t>
      </w:r>
      <w:r w:rsidR="00A16332" w:rsidRPr="00FF0DB3">
        <w:rPr>
          <w:rFonts w:ascii="Trebuchet MS" w:hAnsi="Trebuchet MS" w:cs="Arial"/>
        </w:rPr>
        <w:t>.</w:t>
      </w:r>
    </w:p>
    <w:p w:rsidR="00A16332" w:rsidRPr="00FF0DB3" w:rsidRDefault="00BF1827" w:rsidP="00DA70E6">
      <w:pPr>
        <w:numPr>
          <w:ilvl w:val="1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Dokumenty </w:t>
      </w:r>
      <w:r w:rsidR="00AB6AF7" w:rsidRPr="00FF0DB3">
        <w:rPr>
          <w:rFonts w:ascii="Trebuchet MS" w:hAnsi="Trebuchet MS" w:cs="Arial"/>
        </w:rPr>
        <w:t xml:space="preserve">sporządzone w języku </w:t>
      </w:r>
      <w:r w:rsidR="009B03F7" w:rsidRPr="00FF0DB3">
        <w:rPr>
          <w:rFonts w:ascii="Trebuchet MS" w:hAnsi="Trebuchet MS" w:cs="Arial"/>
        </w:rPr>
        <w:t xml:space="preserve">obcym, należy składać wraz </w:t>
      </w:r>
      <w:r w:rsidR="00AB6AF7" w:rsidRPr="00FF0DB3">
        <w:rPr>
          <w:rFonts w:ascii="Trebuchet MS" w:hAnsi="Trebuchet MS" w:cs="Arial"/>
        </w:rPr>
        <w:t xml:space="preserve">z tłumaczeniem na język polski </w:t>
      </w:r>
      <w:r w:rsidR="00A16332" w:rsidRPr="00FF0DB3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FF0DB3">
        <w:rPr>
          <w:rFonts w:ascii="Trebuchet MS" w:hAnsi="Trebuchet MS" w:cs="Arial"/>
          <w:b/>
        </w:rPr>
        <w:t>w języku polskim.</w:t>
      </w:r>
    </w:p>
    <w:p w:rsidR="00A16332" w:rsidRPr="00FF0DB3" w:rsidRDefault="00A16332" w:rsidP="009811DC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4.2.</w:t>
      </w:r>
      <w:r w:rsidRPr="00FF0DB3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FF0DB3" w:rsidRDefault="00A16332" w:rsidP="009811DC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4.3.</w:t>
      </w:r>
      <w:r w:rsidRPr="00FF0DB3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FF0DB3" w:rsidRDefault="00A16332" w:rsidP="009811DC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4.4.</w:t>
      </w:r>
      <w:r w:rsidRPr="00FF0DB3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FF0DB3" w:rsidRDefault="00A16332" w:rsidP="009811DC">
      <w:pPr>
        <w:pStyle w:val="Tekstpodstawowy"/>
        <w:tabs>
          <w:tab w:val="left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4.5.</w:t>
      </w:r>
      <w:r w:rsidRPr="00FF0DB3">
        <w:rPr>
          <w:rFonts w:ascii="Trebuchet MS" w:hAnsi="Trebuchet MS" w:cs="Arial"/>
          <w:sz w:val="20"/>
        </w:rPr>
        <w:tab/>
      </w:r>
      <w:r w:rsidR="0071463A" w:rsidRPr="00FF0DB3">
        <w:rPr>
          <w:rFonts w:ascii="Trebuchet MS" w:hAnsi="Trebuchet MS" w:cs="Arial"/>
          <w:sz w:val="20"/>
        </w:rPr>
        <w:t>Upoważnienie (</w:t>
      </w:r>
      <w:r w:rsidR="00DE2D0C" w:rsidRPr="00FF0DB3">
        <w:rPr>
          <w:rFonts w:ascii="Trebuchet MS" w:hAnsi="Trebuchet MS" w:cs="Arial"/>
          <w:sz w:val="20"/>
        </w:rPr>
        <w:t>pełnomocnictwo</w:t>
      </w:r>
      <w:r w:rsidR="0071463A" w:rsidRPr="00FF0DB3">
        <w:rPr>
          <w:rFonts w:ascii="Trebuchet MS" w:hAnsi="Trebuchet MS" w:cs="Arial"/>
          <w:sz w:val="20"/>
        </w:rPr>
        <w:t>)</w:t>
      </w:r>
      <w:r w:rsidR="00DE2D0C" w:rsidRPr="00FF0DB3">
        <w:rPr>
          <w:rFonts w:ascii="Trebuchet MS" w:hAnsi="Trebuchet MS" w:cs="Arial"/>
          <w:sz w:val="20"/>
        </w:rPr>
        <w:t xml:space="preserve"> do podpisania oferty,</w:t>
      </w:r>
      <w:r w:rsidR="009D60A3">
        <w:rPr>
          <w:rFonts w:ascii="Trebuchet MS" w:hAnsi="Trebuchet MS" w:cs="Arial"/>
          <w:sz w:val="20"/>
        </w:rPr>
        <w:t xml:space="preserve"> do poświadczania dokumentów za </w:t>
      </w:r>
      <w:r w:rsidR="00DE2D0C" w:rsidRPr="00FF0DB3">
        <w:rPr>
          <w:rFonts w:ascii="Trebuchet MS" w:hAnsi="Trebuchet MS" w:cs="Arial"/>
          <w:sz w:val="20"/>
        </w:rPr>
        <w:t>zgodność z oryginałem oraz do parafowania stron należy dołączyć do oferty, o ile nie wynika ono z dokumentów rejestrowych Wykonawcy</w:t>
      </w:r>
      <w:r w:rsidRPr="00FF0DB3">
        <w:rPr>
          <w:rFonts w:ascii="Trebuchet MS" w:hAnsi="Trebuchet MS" w:cs="Arial"/>
          <w:sz w:val="20"/>
        </w:rPr>
        <w:t>.</w:t>
      </w:r>
      <w:r w:rsidR="00A47E35" w:rsidRPr="00FF0DB3">
        <w:rPr>
          <w:rFonts w:ascii="Trebuchet MS" w:hAnsi="Trebuchet MS" w:cs="Arial"/>
          <w:sz w:val="20"/>
        </w:rPr>
        <w:t xml:space="preserve"> </w:t>
      </w:r>
      <w:r w:rsidR="00A47E35" w:rsidRPr="00FF0DB3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7D4FED" w:rsidRPr="00FF0DB3" w:rsidRDefault="00A16332" w:rsidP="009F1C78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4.6.</w:t>
      </w:r>
      <w:r w:rsidRPr="00FF0DB3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FF0DB3" w:rsidRDefault="00A16332" w:rsidP="00DA70E6">
      <w:pPr>
        <w:numPr>
          <w:ilvl w:val="0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01792F" w:rsidRPr="0001792F" w:rsidRDefault="0001792F" w:rsidP="00DA70E6">
      <w:pPr>
        <w:pStyle w:val="Akapitzlist"/>
        <w:numPr>
          <w:ilvl w:val="0"/>
          <w:numId w:val="10"/>
        </w:numPr>
        <w:rPr>
          <w:rFonts w:ascii="Trebuchet MS" w:hAnsi="Trebuchet MS" w:cs="Arial"/>
        </w:rPr>
      </w:pPr>
      <w:r w:rsidRPr="0001792F">
        <w:rPr>
          <w:rFonts w:ascii="Trebuchet MS" w:hAnsi="Trebuchet MS" w:cs="Arial"/>
        </w:rPr>
        <w:t>Oferta musi być złożona w opakowaniu nieprzejrzystym, zamkniętym i zaadresowana np. następująco:</w:t>
      </w:r>
    </w:p>
    <w:p w:rsidR="005F4036" w:rsidRPr="0001792F" w:rsidRDefault="005F4036" w:rsidP="0001792F">
      <w:pPr>
        <w:spacing w:line="360" w:lineRule="auto"/>
        <w:ind w:left="540"/>
        <w:jc w:val="both"/>
        <w:rPr>
          <w:rFonts w:ascii="Trebuchet MS" w:hAnsi="Trebuchet MS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A43981" w:rsidRPr="0017366F" w:rsidTr="00A552DC">
        <w:trPr>
          <w:trHeight w:val="918"/>
          <w:jc w:val="center"/>
        </w:trPr>
        <w:tc>
          <w:tcPr>
            <w:tcW w:w="8280" w:type="dxa"/>
            <w:shd w:val="clear" w:color="auto" w:fill="F2F2F2"/>
          </w:tcPr>
          <w:p w:rsidR="00A43981" w:rsidRPr="0017366F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</w:rPr>
            </w:pP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17366F">
              <w:rPr>
                <w:rFonts w:ascii="Trebuchet MS" w:hAnsi="Trebuchet MS"/>
                <w:color w:val="000000"/>
              </w:rPr>
              <w:t xml:space="preserve">……………………                                                                   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Urząd Gminy i Miasta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(pieczęć firmy, nr tel.)                                                                              46 – 040 Ozimek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ul. </w:t>
            </w:r>
            <w:r w:rsidR="001C157C">
              <w:rPr>
                <w:rFonts w:ascii="Trebuchet MS" w:hAnsi="Trebuchet MS"/>
                <w:color w:val="000000"/>
                <w:sz w:val="16"/>
                <w:szCs w:val="16"/>
              </w:rPr>
              <w:t>ks. J.</w:t>
            </w:r>
            <w:r w:rsidR="0090132B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Dzierżona 4 B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OFERTA</w:t>
            </w:r>
          </w:p>
          <w:p w:rsidR="00A43981" w:rsidRPr="0017366F" w:rsidRDefault="00A43981" w:rsidP="00DB0059">
            <w:pPr>
              <w:pStyle w:val="Nagwek"/>
              <w:ind w:left="180"/>
              <w:jc w:val="center"/>
              <w:rPr>
                <w:rFonts w:ascii="Trebuchet MS" w:hAnsi="Trebuchet MS"/>
                <w:b/>
                <w:i/>
              </w:rPr>
            </w:pPr>
            <w:r w:rsidRPr="0017366F">
              <w:rPr>
                <w:rFonts w:ascii="Trebuchet MS" w:hAnsi="Trebuchet MS"/>
                <w:color w:val="000000"/>
              </w:rPr>
              <w:t>Na zadanie pn.</w:t>
            </w:r>
          </w:p>
          <w:p w:rsidR="00A43981" w:rsidRPr="0017366F" w:rsidRDefault="00A43981" w:rsidP="001C157C">
            <w:pPr>
              <w:jc w:val="center"/>
              <w:rPr>
                <w:rFonts w:ascii="Trebuchet MS" w:hAnsi="Trebuchet MS" w:cs="Calibri"/>
                <w:b/>
                <w:i/>
              </w:rPr>
            </w:pPr>
            <w:r w:rsidRPr="0017366F">
              <w:rPr>
                <w:rFonts w:ascii="Trebuchet MS" w:hAnsi="Trebuchet MS" w:cs="Calibri"/>
                <w:b/>
                <w:i/>
              </w:rPr>
              <w:t>„</w:t>
            </w:r>
            <w:r w:rsidR="00FB7E88">
              <w:rPr>
                <w:rFonts w:ascii="Trebuchet MS" w:hAnsi="Trebuchet MS" w:cs="Calibri"/>
                <w:b/>
                <w:i/>
              </w:rPr>
              <w:t>Przebudowa pomieszczeń budynku żłobka</w:t>
            </w:r>
            <w:r w:rsidRPr="0017366F">
              <w:rPr>
                <w:rFonts w:ascii="Trebuchet MS" w:hAnsi="Trebuchet MS" w:cs="Calibri"/>
                <w:b/>
                <w:i/>
              </w:rPr>
              <w:t>”</w:t>
            </w:r>
          </w:p>
          <w:p w:rsidR="00A43981" w:rsidRPr="0017366F" w:rsidRDefault="00A43981" w:rsidP="0001792F">
            <w:pPr>
              <w:pStyle w:val="Nagwek"/>
              <w:rPr>
                <w:rFonts w:ascii="Trebuchet MS" w:hAnsi="Trebuchet MS"/>
                <w:b/>
                <w:i/>
              </w:rPr>
            </w:pP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color w:val="000000"/>
              </w:rPr>
            </w:pPr>
            <w:r w:rsidRPr="0017366F">
              <w:rPr>
                <w:rFonts w:ascii="Trebuchet MS" w:hAnsi="Trebuchet MS"/>
                <w:color w:val="000000"/>
              </w:rPr>
              <w:t>Nie ot</w:t>
            </w:r>
            <w:r w:rsidR="008675A8">
              <w:rPr>
                <w:rFonts w:ascii="Trebuchet MS" w:hAnsi="Trebuchet MS"/>
                <w:color w:val="000000"/>
              </w:rPr>
              <w:t>wierać przed dniem  ………………….</w:t>
            </w:r>
            <w:r w:rsidRPr="0017366F">
              <w:rPr>
                <w:rFonts w:ascii="Trebuchet MS" w:hAnsi="Trebuchet MS"/>
                <w:color w:val="000000"/>
              </w:rPr>
              <w:t xml:space="preserve">  godz. 10:15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i/>
                <w:color w:val="000000"/>
              </w:rPr>
            </w:pPr>
            <w:r w:rsidRPr="0017366F">
              <w:rPr>
                <w:rFonts w:ascii="Trebuchet MS" w:hAnsi="Trebuchet MS"/>
                <w:i/>
                <w:color w:val="000000"/>
              </w:rPr>
              <w:t xml:space="preserve">             (podać datę otwarcia ofert)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b/>
                <w:i/>
              </w:rPr>
            </w:pPr>
          </w:p>
        </w:tc>
      </w:tr>
    </w:tbl>
    <w:p w:rsidR="00597187" w:rsidRPr="00FF0DB3" w:rsidRDefault="00597187" w:rsidP="0001792F">
      <w:pPr>
        <w:spacing w:line="360" w:lineRule="auto"/>
        <w:jc w:val="both"/>
        <w:rPr>
          <w:rFonts w:ascii="Trebuchet MS" w:hAnsi="Trebuchet MS" w:cs="Arial"/>
        </w:rPr>
      </w:pPr>
    </w:p>
    <w:p w:rsidR="005F4036" w:rsidRPr="00FF0DB3" w:rsidRDefault="005F4036" w:rsidP="00DA70E6">
      <w:pPr>
        <w:numPr>
          <w:ilvl w:val="0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 może wprowadzić zmiany lub wycofać złożoną przez </w:t>
      </w:r>
      <w:r w:rsidR="000B7E57" w:rsidRPr="00FF0DB3">
        <w:rPr>
          <w:rFonts w:ascii="Trebuchet MS" w:hAnsi="Trebuchet MS" w:cs="Arial"/>
        </w:rPr>
        <w:t>siebie ofertę pod warunkiem, że </w:t>
      </w:r>
      <w:r w:rsidRPr="00FF0DB3">
        <w:rPr>
          <w:rFonts w:ascii="Trebuchet MS" w:hAnsi="Trebuchet MS" w:cs="Arial"/>
        </w:rPr>
        <w:t xml:space="preserve">Zamawiający otrzyma pisemne powiadomienie o wprowadzeniu zmian lub wycofaniu, przed upływem terminu do składania ofert. Powiadomienie o wprowadzeniu zmian lub wycofaniu oferty </w:t>
      </w:r>
      <w:r w:rsidRPr="00FF0DB3">
        <w:rPr>
          <w:rFonts w:ascii="Trebuchet MS" w:hAnsi="Trebuchet MS" w:cs="Arial"/>
        </w:rPr>
        <w:lastRenderedPageBreak/>
        <w:t>należy umieścić w kopercie, opisanej jak wyżej w pkt. 6. Koperta dodatkowo musi być oznaczona określeniami: „Zmiana” lub „Wycofanie”.</w:t>
      </w:r>
    </w:p>
    <w:p w:rsidR="005F4036" w:rsidRPr="00FF0DB3" w:rsidRDefault="005F4036" w:rsidP="00DA70E6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Złożona oferta wraz z załącznikami będzie jawna, z wyjątkiem informacji stanowiących tajemnicę przedsiębiorstwa w rozumieniu przepisów o zwalczaniu nieuczc</w:t>
      </w:r>
      <w:r w:rsidR="000B7E57" w:rsidRPr="00FF0DB3">
        <w:rPr>
          <w:rFonts w:ascii="Trebuchet MS" w:hAnsi="Trebuchet MS" w:cs="Arial"/>
        </w:rPr>
        <w:t>iwej konkurencji, co </w:t>
      </w:r>
      <w:r w:rsidR="00FF0DB3" w:rsidRPr="00FF0DB3">
        <w:rPr>
          <w:rFonts w:ascii="Trebuchet MS" w:hAnsi="Trebuchet MS" w:cs="Arial"/>
        </w:rPr>
        <w:t>do </w:t>
      </w:r>
      <w:r w:rsidRPr="00FF0DB3">
        <w:rPr>
          <w:rFonts w:ascii="Trebuchet MS" w:hAnsi="Trebuchet MS" w:cs="Arial"/>
        </w:rPr>
        <w:t xml:space="preserve">których Wykonawca składając ofertę </w:t>
      </w:r>
      <w:r w:rsidRPr="00FF0DB3">
        <w:rPr>
          <w:rFonts w:ascii="Trebuchet MS" w:hAnsi="Trebuchet MS" w:cs="Arial"/>
          <w:b/>
          <w:u w:val="single"/>
        </w:rPr>
        <w:t>zastrzegł oraz wykazał</w:t>
      </w:r>
      <w:r w:rsidRPr="00FF0DB3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FF0DB3" w:rsidRDefault="005F4036" w:rsidP="00DA70E6">
      <w:pPr>
        <w:numPr>
          <w:ilvl w:val="1"/>
          <w:numId w:val="1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Trebuchet MS" w:hAnsi="Trebuchet MS" w:cs="Arial"/>
          <w:b/>
          <w:u w:val="single"/>
        </w:rPr>
      </w:pPr>
      <w:r w:rsidRPr="00FF0DB3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FF0DB3">
        <w:rPr>
          <w:rFonts w:ascii="Trebuchet MS" w:hAnsi="Trebuchet MS" w:cs="Arial"/>
        </w:rPr>
        <w:t>6</w:t>
      </w:r>
      <w:r w:rsidRPr="00FF0DB3">
        <w:rPr>
          <w:rFonts w:ascii="Trebuchet MS" w:hAnsi="Trebuchet MS" w:cs="Arial"/>
        </w:rPr>
        <w:t>.04.1993 r. o zwalczaniu nieuczciwej konkurenc</w:t>
      </w:r>
      <w:r w:rsidR="00AD1319" w:rsidRPr="00FF0DB3">
        <w:rPr>
          <w:rFonts w:ascii="Trebuchet MS" w:hAnsi="Trebuchet MS" w:cs="Arial"/>
        </w:rPr>
        <w:t>ji (tekst jednolity Dz. U. z 200</w:t>
      </w:r>
      <w:r w:rsidRPr="00FF0DB3">
        <w:rPr>
          <w:rFonts w:ascii="Trebuchet MS" w:hAnsi="Trebuchet MS" w:cs="Arial"/>
        </w:rPr>
        <w:t>3 r. Nr 153, poz. 1503, z późn. zm.) Zamawiający uzna zastrzeżone informacje za jawne, o czym poinformuje Wykonawcę.</w:t>
      </w:r>
    </w:p>
    <w:p w:rsidR="005F4036" w:rsidRPr="00FF0DB3" w:rsidRDefault="005F4036" w:rsidP="00DA70E6">
      <w:pPr>
        <w:numPr>
          <w:ilvl w:val="1"/>
          <w:numId w:val="1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0F7A8C" w:rsidRPr="00FF0DB3" w:rsidRDefault="005F4036" w:rsidP="00954A76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sz w:val="20"/>
        </w:rPr>
        <w:t>8.3.</w:t>
      </w:r>
      <w:r w:rsidRPr="00FF0DB3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 wnioskiem.</w:t>
      </w:r>
    </w:p>
    <w:p w:rsidR="005F4036" w:rsidRDefault="0071463A" w:rsidP="00954A76">
      <w:pPr>
        <w:pStyle w:val="Nagwek3"/>
      </w:pPr>
      <w:bookmarkStart w:id="22" w:name="_Toc508351921"/>
      <w:r w:rsidRPr="00FF0DB3">
        <w:t>ROZDZIAŁ XX</w:t>
      </w:r>
      <w:r w:rsidR="00597187" w:rsidRPr="00FF0DB3">
        <w:t>I</w:t>
      </w:r>
      <w:r w:rsidRPr="00FF0DB3">
        <w:t>I</w:t>
      </w:r>
      <w:r w:rsidR="005F4036" w:rsidRPr="00FF0DB3">
        <w:t>. OPIS SPOSOBU OBLICZENIA CENY</w:t>
      </w:r>
      <w:bookmarkEnd w:id="22"/>
    </w:p>
    <w:p w:rsidR="007B369A" w:rsidRPr="00FF0DB3" w:rsidRDefault="007B369A" w:rsidP="0060147F">
      <w:pPr>
        <w:pStyle w:val="Tekstpodstawowy"/>
        <w:tabs>
          <w:tab w:val="num" w:pos="567"/>
        </w:tabs>
        <w:spacing w:line="360" w:lineRule="auto"/>
        <w:rPr>
          <w:rFonts w:ascii="Trebuchet MS" w:hAnsi="Trebuchet MS" w:cs="Arial"/>
          <w:sz w:val="16"/>
          <w:szCs w:val="16"/>
        </w:rPr>
      </w:pPr>
    </w:p>
    <w:p w:rsidR="007B369A" w:rsidRPr="00FF0DB3" w:rsidRDefault="007B369A" w:rsidP="00DA70E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 poda cenę ofertową na formularzu oferty, zgodnie z </w:t>
      </w:r>
      <w:r w:rsidRPr="00FF0DB3">
        <w:rPr>
          <w:rFonts w:ascii="Trebuchet MS" w:hAnsi="Trebuchet MS" w:cs="Arial"/>
          <w:b/>
        </w:rPr>
        <w:t xml:space="preserve">załącznikiem nr </w:t>
      </w:r>
      <w:r w:rsidR="00366AE0">
        <w:rPr>
          <w:rFonts w:ascii="Trebuchet MS" w:hAnsi="Trebuchet MS" w:cs="Arial"/>
          <w:b/>
        </w:rPr>
        <w:t>2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b/>
        </w:rPr>
        <w:t>do SIWZ</w:t>
      </w:r>
      <w:r w:rsidRPr="00FF0DB3">
        <w:rPr>
          <w:rFonts w:ascii="Trebuchet MS" w:hAnsi="Trebuchet MS" w:cs="Arial"/>
        </w:rPr>
        <w:t>.</w:t>
      </w:r>
    </w:p>
    <w:p w:rsidR="00366AE0" w:rsidRDefault="00366AE0" w:rsidP="00366AE0">
      <w:pPr>
        <w:spacing w:line="360" w:lineRule="auto"/>
        <w:ind w:left="567"/>
        <w:jc w:val="both"/>
        <w:rPr>
          <w:rFonts w:ascii="Trebuchet MS" w:hAnsi="Trebuchet MS" w:cs="Arial"/>
        </w:rPr>
      </w:pPr>
      <w:r w:rsidRPr="00DD6982">
        <w:rPr>
          <w:rFonts w:ascii="Trebuchet MS" w:hAnsi="Trebuchet MS" w:cs="Arial"/>
        </w:rPr>
        <w:t>Podana cena ofertowa musi zawierać wszystkie koszty związane z realizacją zamówienia, wynikające z opisu przedmiotu zamówienia (</w:t>
      </w:r>
      <w:r w:rsidRPr="00DD6982">
        <w:rPr>
          <w:rFonts w:ascii="Trebuchet MS" w:hAnsi="Trebuchet MS" w:cs="Arial"/>
          <w:b/>
        </w:rPr>
        <w:t xml:space="preserve">załącznik nr </w:t>
      </w:r>
      <w:r>
        <w:rPr>
          <w:rFonts w:ascii="Trebuchet MS" w:hAnsi="Trebuchet MS" w:cs="Arial"/>
          <w:b/>
        </w:rPr>
        <w:t>1</w:t>
      </w:r>
      <w:r w:rsidRPr="00DD6982">
        <w:rPr>
          <w:rFonts w:ascii="Trebuchet MS" w:hAnsi="Trebuchet MS" w:cs="Arial"/>
        </w:rPr>
        <w:t xml:space="preserve"> do SIWZ), załączonych przedmiarów robót pełniących wyłącznie funkcję pomocniczą, specyfikacji technicznej wykonania odbioru r</w:t>
      </w:r>
      <w:r w:rsidR="00FB7E88">
        <w:rPr>
          <w:rFonts w:ascii="Trebuchet MS" w:hAnsi="Trebuchet MS" w:cs="Arial"/>
        </w:rPr>
        <w:t xml:space="preserve">obót, pozwolenia na budowę </w:t>
      </w:r>
      <w:r w:rsidRPr="00DD6982">
        <w:rPr>
          <w:rFonts w:ascii="Trebuchet MS" w:hAnsi="Trebuchet MS" w:cs="Arial"/>
        </w:rPr>
        <w:t>oraz dokumentacji projektowej budowlano-wykonawczej</w:t>
      </w:r>
      <w:r w:rsidRPr="00DD6982">
        <w:rPr>
          <w:rFonts w:ascii="Trebuchet MS" w:hAnsi="Trebuchet MS" w:cs="Arial"/>
          <w:b/>
        </w:rPr>
        <w:t xml:space="preserve"> </w:t>
      </w:r>
      <w:r w:rsidRPr="00DD6982">
        <w:rPr>
          <w:rFonts w:ascii="Trebuchet MS" w:hAnsi="Trebuchet MS" w:cs="Arial"/>
        </w:rPr>
        <w:t>–</w:t>
      </w:r>
      <w:r w:rsidRPr="00DD6982">
        <w:rPr>
          <w:rFonts w:ascii="Trebuchet MS" w:hAnsi="Trebuchet MS" w:cs="Arial"/>
          <w:b/>
          <w:bCs/>
        </w:rPr>
        <w:t xml:space="preserve"> cena r</w:t>
      </w:r>
      <w:r>
        <w:rPr>
          <w:rFonts w:ascii="Trebuchet MS" w:hAnsi="Trebuchet MS" w:cs="Arial"/>
          <w:b/>
          <w:bCs/>
        </w:rPr>
        <w:t xml:space="preserve">yczałtowa - </w:t>
      </w:r>
      <w:r w:rsidRPr="00F63039">
        <w:rPr>
          <w:rFonts w:ascii="Trebuchet MS" w:hAnsi="Trebuchet MS" w:cs="Arial"/>
          <w:bCs/>
        </w:rPr>
        <w:t>zawierająca wszelkie koszty związane z realizacją zadania</w:t>
      </w:r>
      <w:r>
        <w:rPr>
          <w:rFonts w:ascii="Trebuchet MS" w:hAnsi="Trebuchet MS" w:cs="Arial"/>
        </w:rPr>
        <w:t xml:space="preserve">, których sposób rozliczenia </w:t>
      </w:r>
      <w:r w:rsidRPr="00F63039">
        <w:rPr>
          <w:rFonts w:ascii="Trebuchet MS" w:hAnsi="Trebuchet MS" w:cs="Arial"/>
        </w:rPr>
        <w:t>opisano szczegółowo we wzorze umow</w:t>
      </w:r>
      <w:r>
        <w:rPr>
          <w:rFonts w:ascii="Trebuchet MS" w:hAnsi="Trebuchet MS" w:cs="Arial"/>
        </w:rPr>
        <w:t>y, stanowiącym część III</w:t>
      </w:r>
      <w:r w:rsidRPr="00F63039">
        <w:rPr>
          <w:rFonts w:ascii="Trebuchet MS" w:hAnsi="Trebuchet MS" w:cs="Arial"/>
        </w:rPr>
        <w:t xml:space="preserve"> SIWZ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</w:rPr>
        <w:t xml:space="preserve"> a w szczególności związanych</w:t>
      </w:r>
      <w:r w:rsidR="00FB7E88">
        <w:rPr>
          <w:rFonts w:ascii="Trebuchet MS" w:hAnsi="Trebuchet MS" w:cs="Arial"/>
        </w:rPr>
        <w:t xml:space="preserve"> </w:t>
      </w:r>
      <w:r w:rsidRPr="00DD6982">
        <w:rPr>
          <w:rFonts w:ascii="Trebuchet MS" w:hAnsi="Trebuchet MS" w:cs="Arial"/>
        </w:rPr>
        <w:t>z robotami przygotowawczymi koszty urządzenia i utrzymania placu budowy, uporządkowania terenu po wykonaniu robót oraz wszelkie in</w:t>
      </w:r>
      <w:r>
        <w:rPr>
          <w:rFonts w:ascii="Trebuchet MS" w:hAnsi="Trebuchet MS" w:cs="Arial"/>
        </w:rPr>
        <w:t>ne – potrze</w:t>
      </w:r>
      <w:r w:rsidR="00FB7E88">
        <w:rPr>
          <w:rFonts w:ascii="Trebuchet MS" w:hAnsi="Trebuchet MS" w:cs="Arial"/>
        </w:rPr>
        <w:t xml:space="preserve">bne dla prawidłowego i zgodnego </w:t>
      </w:r>
      <w:r w:rsidRPr="00DD6982">
        <w:rPr>
          <w:rFonts w:ascii="Trebuchet MS" w:hAnsi="Trebuchet MS" w:cs="Arial"/>
        </w:rPr>
        <w:t>z prawem wykonania przedmiotu zamówienia. Ponadto Wykonawca w cenie wykonania robót winien uwzględnić wszystkie koszty wynikające z opisu przedmiotu zamówienia, z projektu budowlanego i specyfikacji technicznych wykonania i odbior</w:t>
      </w:r>
      <w:r>
        <w:rPr>
          <w:rFonts w:ascii="Trebuchet MS" w:hAnsi="Trebuchet MS" w:cs="Arial"/>
        </w:rPr>
        <w:t>u robót budowlanych załączonych</w:t>
      </w:r>
      <w:r>
        <w:rPr>
          <w:rFonts w:ascii="Trebuchet MS" w:hAnsi="Trebuchet MS" w:cs="Arial"/>
        </w:rPr>
        <w:br/>
      </w:r>
      <w:r w:rsidRPr="00DD6982">
        <w:rPr>
          <w:rFonts w:ascii="Trebuchet MS" w:hAnsi="Trebuchet MS" w:cs="Arial"/>
        </w:rPr>
        <w:t>w SIWZ.</w:t>
      </w:r>
    </w:p>
    <w:p w:rsidR="00366AE0" w:rsidRPr="00E909D6" w:rsidRDefault="00366AE0" w:rsidP="00366AE0">
      <w:pPr>
        <w:spacing w:line="360" w:lineRule="auto"/>
        <w:ind w:left="567"/>
        <w:jc w:val="both"/>
        <w:rPr>
          <w:rFonts w:ascii="Trebuchet MS" w:hAnsi="Trebuchet MS" w:cs="Arial"/>
          <w:b/>
          <w:bCs/>
        </w:rPr>
      </w:pPr>
      <w:r w:rsidRPr="00F63039">
        <w:rPr>
          <w:rFonts w:ascii="Trebuchet MS" w:hAnsi="Trebuchet MS" w:cs="Arial"/>
          <w:b/>
          <w:bCs/>
        </w:rPr>
        <w:t xml:space="preserve">Powyższe nie odnosi się do realizacji </w:t>
      </w:r>
      <w:r w:rsidRPr="00F63039">
        <w:rPr>
          <w:rFonts w:ascii="Trebuchet MS" w:hAnsi="Trebuchet MS" w:cs="Arial"/>
          <w:b/>
        </w:rPr>
        <w:t xml:space="preserve">dodatkowych robót </w:t>
      </w:r>
      <w:r>
        <w:rPr>
          <w:rFonts w:ascii="Trebuchet MS" w:hAnsi="Trebuchet MS" w:cs="Arial"/>
          <w:b/>
        </w:rPr>
        <w:t xml:space="preserve">nieujętych zamówieniem podstawowym (umową podstawową), </w:t>
      </w:r>
      <w:r w:rsidRPr="003A2CAC">
        <w:rPr>
          <w:rFonts w:ascii="Trebuchet MS" w:hAnsi="Trebuchet MS" w:cs="Arial"/>
          <w:b/>
        </w:rPr>
        <w:t xml:space="preserve">w tym zakresie wynagrodzenie ma charakter kosztorysowy. </w:t>
      </w:r>
      <w:r>
        <w:rPr>
          <w:rFonts w:ascii="Trebuchet MS" w:hAnsi="Trebuchet MS" w:cs="Arial"/>
          <w:b/>
          <w:bCs/>
        </w:rPr>
        <w:t xml:space="preserve">Na ten zakres zostanie zawarty aneks do umowy zgodnie z art. 144 ust 1 pkt 2 lub pkt 3ustawy Pzp. </w:t>
      </w:r>
      <w:r w:rsidRPr="003A2CAC">
        <w:rPr>
          <w:rFonts w:ascii="Trebuchet MS" w:hAnsi="Trebuchet MS" w:cs="Arial"/>
          <w:b/>
        </w:rPr>
        <w:t xml:space="preserve">Wynagrodzenie za wykonanie </w:t>
      </w:r>
      <w:r>
        <w:rPr>
          <w:rFonts w:ascii="Trebuchet MS" w:hAnsi="Trebuchet MS" w:cs="Arial"/>
          <w:b/>
        </w:rPr>
        <w:t xml:space="preserve">robót dodatkowych zamówieniem podstawowym jak i zamiennych (w przypadku robót zamiennych, ich rozliczenie nastąpi również w oparciu o wynagrodzenie kosztorysowe) </w:t>
      </w:r>
      <w:r w:rsidRPr="003A2CAC">
        <w:rPr>
          <w:rFonts w:ascii="Trebuchet MS" w:hAnsi="Trebuchet MS" w:cs="Arial"/>
          <w:b/>
        </w:rPr>
        <w:t xml:space="preserve">nastąpi na podstawie wskaźników cenotwórczych zawartych w ofercie przetargowej. Dla materiałów nie objętych kosztorysem </w:t>
      </w:r>
      <w:r w:rsidRPr="003A2CAC">
        <w:rPr>
          <w:rFonts w:ascii="Trebuchet MS" w:hAnsi="Trebuchet MS" w:cs="Arial"/>
          <w:b/>
        </w:rPr>
        <w:lastRenderedPageBreak/>
        <w:t>ofertowym (który należy przedłożyć przed podpisaniem umowy) obowiązywać będzie średnia ich cena publikowana w wydawnictwie „SEKOCENBUD” dla danego kwartału rozliczeniowego.</w:t>
      </w:r>
    </w:p>
    <w:p w:rsidR="00366AE0" w:rsidRPr="00A56797" w:rsidRDefault="00366AE0" w:rsidP="00366AE0">
      <w:pPr>
        <w:spacing w:line="360" w:lineRule="auto"/>
        <w:ind w:left="567"/>
        <w:jc w:val="both"/>
        <w:rPr>
          <w:rFonts w:ascii="Trebuchet MS" w:hAnsi="Trebuchet MS" w:cs="Arial"/>
        </w:rPr>
      </w:pPr>
    </w:p>
    <w:p w:rsidR="007B369A" w:rsidRPr="00366AE0" w:rsidRDefault="007B369A" w:rsidP="0080285F">
      <w:pPr>
        <w:pStyle w:val="Akapitzlist"/>
        <w:spacing w:line="360" w:lineRule="auto"/>
        <w:ind w:left="567"/>
        <w:jc w:val="both"/>
        <w:rPr>
          <w:rFonts w:ascii="Trebuchet MS" w:hAnsi="Trebuchet MS" w:cs="Arial"/>
          <w:i/>
        </w:rPr>
      </w:pPr>
      <w:r w:rsidRPr="00366AE0">
        <w:rPr>
          <w:rFonts w:ascii="Trebuchet MS" w:hAnsi="Trebuchet MS" w:cs="Arial"/>
          <w:i/>
        </w:rPr>
        <w:t>Wszelkie niezgodności czy też sprzeczności pomiędzy ww. wykazem, a pozostałymi dokumentami składającymi się na opis przedmiotu zamówienia, powinny być korygowane przez Zamawiającego w</w:t>
      </w:r>
      <w:r w:rsidR="00985D56" w:rsidRPr="00366AE0">
        <w:rPr>
          <w:rFonts w:ascii="Trebuchet MS" w:hAnsi="Trebuchet MS" w:cs="Arial"/>
          <w:i/>
        </w:rPr>
        <w:t> trybie udzielania wyjaśnień na </w:t>
      </w:r>
      <w:r w:rsidRPr="00366AE0">
        <w:rPr>
          <w:rFonts w:ascii="Trebuchet MS" w:hAnsi="Trebuchet MS" w:cs="Arial"/>
          <w:i/>
        </w:rPr>
        <w:t>zapytania Wykonawców do treści SIWZ.</w:t>
      </w:r>
    </w:p>
    <w:p w:rsidR="00DF55AD" w:rsidRPr="001C157C" w:rsidRDefault="0080285F" w:rsidP="00DF55AD">
      <w:pPr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1C157C">
        <w:rPr>
          <w:rFonts w:ascii="Trebuchet MS" w:hAnsi="Trebuchet MS"/>
        </w:rPr>
        <w:t xml:space="preserve">Cena za wykonanie przedmiotu zamówienia podana przez Wykonawcę jest </w:t>
      </w:r>
      <w:r w:rsidRPr="001C157C">
        <w:rPr>
          <w:rFonts w:ascii="Trebuchet MS" w:hAnsi="Trebuchet MS"/>
          <w:b/>
        </w:rPr>
        <w:t>stałą</w:t>
      </w:r>
      <w:r w:rsidRPr="001C157C">
        <w:rPr>
          <w:rFonts w:ascii="Trebuchet MS" w:hAnsi="Trebuchet MS"/>
        </w:rPr>
        <w:t xml:space="preserve"> </w:t>
      </w:r>
      <w:r w:rsidRPr="001C157C">
        <w:rPr>
          <w:rFonts w:ascii="Trebuchet MS" w:hAnsi="Trebuchet MS"/>
          <w:b/>
        </w:rPr>
        <w:t xml:space="preserve">ceną ryczałtową </w:t>
      </w:r>
    </w:p>
    <w:p w:rsidR="0080285F" w:rsidRPr="0080285F" w:rsidRDefault="0080285F" w:rsidP="00DA70E6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hAnsi="Trebuchet MS"/>
          <w:lang w:eastAsia="ar-SA"/>
        </w:rPr>
        <w:t>Ustawa z dnia 23 kwietnia 1964 r. Kodeks cywilny (Dz. U. nr 16, poz. 93, z późn. zm.) ten rodzaj wynagrodzenia określa w art. 632 następująco:</w:t>
      </w:r>
    </w:p>
    <w:p w:rsidR="0080285F" w:rsidRPr="0080285F" w:rsidRDefault="0080285F" w:rsidP="0080285F">
      <w:pPr>
        <w:pStyle w:val="1"/>
        <w:spacing w:line="360" w:lineRule="auto"/>
        <w:ind w:left="709" w:hanging="349"/>
        <w:rPr>
          <w:rFonts w:ascii="Trebuchet MS" w:hAnsi="Trebuchet MS"/>
          <w:i/>
          <w:sz w:val="20"/>
        </w:rPr>
      </w:pPr>
      <w:r w:rsidRPr="0080285F">
        <w:rPr>
          <w:rFonts w:ascii="Trebuchet MS" w:hAnsi="Trebuchet MS"/>
          <w:i/>
          <w:sz w:val="20"/>
        </w:rPr>
        <w:t>§1. Jeżeli strony umówiły się o wynagrodzenie ryczałtowe, przyjmujący zamówienie nie może  żądać podwyższenia wynagrodzenia, chociażby w czasie zawarcia umowy nie można było przewidzieć rozmiaru lub kosztów prac.</w:t>
      </w:r>
    </w:p>
    <w:p w:rsidR="0080285F" w:rsidRPr="0080285F" w:rsidRDefault="0080285F" w:rsidP="0080285F">
      <w:pPr>
        <w:pStyle w:val="1"/>
        <w:spacing w:line="360" w:lineRule="auto"/>
        <w:ind w:left="709" w:hanging="349"/>
        <w:rPr>
          <w:rFonts w:ascii="Trebuchet MS" w:hAnsi="Trebuchet MS"/>
          <w:i/>
          <w:sz w:val="20"/>
        </w:rPr>
      </w:pPr>
      <w:r w:rsidRPr="0080285F">
        <w:rPr>
          <w:rFonts w:ascii="Trebuchet MS" w:hAnsi="Trebuchet MS"/>
          <w:i/>
          <w:sz w:val="20"/>
        </w:rPr>
        <w:t>§2. Jeżeli jednak wskutek zmiany stosunków, której nie można było przewidzieć, wykonanie dzieła groziłoby przyjmującemu zamówienie rażącą stratą, sąd może podwyższyć ryczałt lub rozwiązać umowę.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Podana w ofercie Cena musi być wyrażona w złotych polskich cyfrowo i słownie brutto. Cena musi uwzględniać wszystkie wymagania niniejszej SIWZ oraz obejmować wszelkie koszty, jakie poniesie Wykonawca z tytułu należytej oraz zgodnej z obowiązującymi przepisami realizacji przedmiotu zamówienia.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Cenę brutto oferty należy wyliczyć zgodnie z obowiązującymi stawkami podatku VAT.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Cenę podaną w Formularzu Ofertowym należy podać z dokładnością do dwóch miejsc po przecinku.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Sposób zapłaty i rozliczenia za realizację niniejszego zamówienia, określone zostały w projekcie umowy.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Zamawiający poprawi w ofercie oczywiste omyłki rachunkowe, z uwzględnieniem konsekwencji rachunkowych dokonanych poprawek, stosownie do treści art. 87 Pzp. Zamawiający zawiadomi Wykonawcę, którego oferta została poprawiona.</w:t>
      </w:r>
    </w:p>
    <w:p w:rsidR="0080285F" w:rsidRP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 Gothic"/>
        </w:rPr>
        <w:t>W przypadku podejrzeń zaoferowania w ofercie rażąco niskiej ceny Zamawiający przeprowadzi procedurę wyjaśniającą zgodnie z art. 90 ustawy Pzp.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Nie dopuszcza się stosowania opustów i rabatów.</w:t>
      </w:r>
    </w:p>
    <w:p w:rsidR="003F5AF5" w:rsidRPr="0080285F" w:rsidRDefault="005E29BB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hAnsi="Trebuchet MS" w:cs="Arial"/>
        </w:rPr>
        <w:t>W</w:t>
      </w:r>
      <w:r w:rsidR="007B369A" w:rsidRPr="0080285F">
        <w:rPr>
          <w:rFonts w:ascii="Trebuchet MS" w:hAnsi="Trebuchet MS" w:cs="Arial"/>
        </w:rPr>
        <w:t xml:space="preserve">ykonawca, składając ofertę (w formularzu oferty stanowiącym załącznik nr </w:t>
      </w:r>
      <w:r w:rsidR="00366AE0">
        <w:rPr>
          <w:rFonts w:ascii="Trebuchet MS" w:hAnsi="Trebuchet MS" w:cs="Arial"/>
          <w:b/>
        </w:rPr>
        <w:t>2</w:t>
      </w:r>
      <w:r w:rsidR="007B369A" w:rsidRPr="0080285F">
        <w:rPr>
          <w:rFonts w:ascii="Trebuchet MS" w:hAnsi="Trebuchet MS" w:cs="Arial"/>
        </w:rPr>
        <w:t xml:space="preserve"> do SIWZ) informuje Zamawiającego, czy wybór oferty będzie prowadzić do powstania u Zamawiającego obowiązku podatkowego, wskazując nazwę (rodzaj) towaru </w:t>
      </w:r>
      <w:r w:rsidR="00985D56" w:rsidRPr="0080285F">
        <w:rPr>
          <w:rFonts w:ascii="Trebuchet MS" w:hAnsi="Trebuchet MS" w:cs="Arial"/>
        </w:rPr>
        <w:t>lub usługi, których dostawa lub </w:t>
      </w:r>
      <w:r w:rsidR="007B369A" w:rsidRPr="0080285F">
        <w:rPr>
          <w:rFonts w:ascii="Trebuchet MS" w:hAnsi="Trebuchet MS" w:cs="Arial"/>
        </w:rPr>
        <w:t>świadczenie będzie prowadzić do jego powstania, oraz wskazując ich wartość bez kwoty podatku.</w:t>
      </w:r>
    </w:p>
    <w:p w:rsidR="00A16332" w:rsidRDefault="00A16332" w:rsidP="00954A76">
      <w:pPr>
        <w:pStyle w:val="Nagwek3"/>
      </w:pPr>
      <w:bookmarkStart w:id="23" w:name="_Toc508351922"/>
      <w:r w:rsidRPr="00FF0DB3">
        <w:t>ROZDZIAŁ XX</w:t>
      </w:r>
      <w:r w:rsidR="0071463A" w:rsidRPr="00FF0DB3">
        <w:t>II</w:t>
      </w:r>
      <w:r w:rsidR="00597187" w:rsidRPr="00FF0DB3">
        <w:t>I</w:t>
      </w:r>
      <w:r w:rsidR="00954A76">
        <w:t xml:space="preserve">. </w:t>
      </w:r>
      <w:r w:rsidRPr="00FF0DB3">
        <w:t>MIEJSCE ORAZ TERMIN SKŁADANIA I OTWARCIA OFERT</w:t>
      </w:r>
      <w:bookmarkEnd w:id="23"/>
    </w:p>
    <w:p w:rsidR="00A16332" w:rsidRPr="00FF0DB3" w:rsidRDefault="00A16332" w:rsidP="009811DC">
      <w:pPr>
        <w:spacing w:line="360" w:lineRule="auto"/>
        <w:jc w:val="both"/>
        <w:rPr>
          <w:rFonts w:ascii="Trebuchet MS" w:hAnsi="Trebuchet MS" w:cs="Arial"/>
        </w:rPr>
      </w:pPr>
    </w:p>
    <w:p w:rsidR="0001792F" w:rsidRPr="0001792F" w:rsidRDefault="00A16332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01792F">
        <w:rPr>
          <w:rFonts w:ascii="Trebuchet MS" w:hAnsi="Trebuchet MS" w:cs="Arial"/>
        </w:rPr>
        <w:t>Ofertę należy złoż</w:t>
      </w:r>
      <w:r w:rsidR="0001792F">
        <w:rPr>
          <w:rFonts w:ascii="Trebuchet MS" w:hAnsi="Trebuchet MS" w:cs="Arial"/>
        </w:rPr>
        <w:t xml:space="preserve">yć w siedzibie Zamawiającego lub </w:t>
      </w:r>
      <w:r w:rsidR="0001792F" w:rsidRPr="0017366F">
        <w:rPr>
          <w:rFonts w:ascii="Trebuchet MS" w:hAnsi="Trebuchet MS"/>
          <w:color w:val="000000"/>
        </w:rPr>
        <w:t>prze</w:t>
      </w:r>
      <w:r w:rsidR="0001792F">
        <w:rPr>
          <w:rFonts w:ascii="Trebuchet MS" w:hAnsi="Trebuchet MS"/>
          <w:color w:val="000000"/>
        </w:rPr>
        <w:t xml:space="preserve">słać na adres Zamawiającego lub </w:t>
      </w:r>
      <w:r w:rsidR="0001792F" w:rsidRPr="0017366F">
        <w:rPr>
          <w:rFonts w:ascii="Trebuchet MS" w:hAnsi="Trebuchet MS"/>
          <w:color w:val="000000"/>
        </w:rPr>
        <w:t>złożyć osobiście w BIURZE PODAWCZYM (parter).</w:t>
      </w:r>
    </w:p>
    <w:p w:rsidR="0001792F" w:rsidRPr="0080285F" w:rsidRDefault="0001792F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80285F">
        <w:rPr>
          <w:rFonts w:ascii="Trebuchet MS" w:hAnsi="Trebuchet MS"/>
          <w:b/>
        </w:rPr>
        <w:t xml:space="preserve">Termin składania ofert upływa </w:t>
      </w:r>
      <w:r w:rsidR="00A4791A" w:rsidRPr="0080285F">
        <w:rPr>
          <w:rFonts w:ascii="Trebuchet MS" w:hAnsi="Trebuchet MS"/>
          <w:b/>
          <w:u w:val="single"/>
        </w:rPr>
        <w:t xml:space="preserve">dnia  </w:t>
      </w:r>
      <w:r w:rsidR="00FB7E88" w:rsidRPr="00FB7E88">
        <w:rPr>
          <w:rFonts w:ascii="Trebuchet MS" w:hAnsi="Trebuchet MS"/>
          <w:b/>
          <w:sz w:val="24"/>
          <w:szCs w:val="24"/>
          <w:u w:val="single"/>
        </w:rPr>
        <w:t>04</w:t>
      </w:r>
      <w:r w:rsidR="00FB7E88">
        <w:rPr>
          <w:rFonts w:ascii="Trebuchet MS" w:hAnsi="Trebuchet MS"/>
          <w:b/>
          <w:sz w:val="24"/>
          <w:u w:val="single"/>
        </w:rPr>
        <w:t>.06</w:t>
      </w:r>
      <w:r w:rsidR="00366AE0">
        <w:rPr>
          <w:rFonts w:ascii="Trebuchet MS" w:hAnsi="Trebuchet MS"/>
          <w:b/>
          <w:sz w:val="24"/>
          <w:u w:val="single"/>
        </w:rPr>
        <w:t>.</w:t>
      </w:r>
      <w:r w:rsidR="00DF55AD">
        <w:rPr>
          <w:rFonts w:ascii="Trebuchet MS" w:hAnsi="Trebuchet MS"/>
          <w:b/>
          <w:sz w:val="24"/>
          <w:u w:val="single"/>
        </w:rPr>
        <w:t>2018</w:t>
      </w:r>
      <w:r w:rsidRPr="00DC3DC7">
        <w:rPr>
          <w:rFonts w:ascii="Trebuchet MS" w:hAnsi="Trebuchet MS"/>
          <w:b/>
          <w:sz w:val="24"/>
          <w:u w:val="single"/>
        </w:rPr>
        <w:t>r. o godz.10.00</w:t>
      </w:r>
      <w:r w:rsidRPr="00DC3DC7">
        <w:rPr>
          <w:rFonts w:ascii="Trebuchet MS" w:hAnsi="Trebuchet MS"/>
          <w:b/>
          <w:sz w:val="24"/>
        </w:rPr>
        <w:t>.</w:t>
      </w:r>
    </w:p>
    <w:p w:rsidR="0001792F" w:rsidRPr="0080285F" w:rsidRDefault="0001792F" w:rsidP="0001792F">
      <w:pPr>
        <w:pStyle w:val="Tekstpodstawowy21"/>
        <w:tabs>
          <w:tab w:val="left" w:pos="0"/>
        </w:tabs>
        <w:spacing w:line="360" w:lineRule="auto"/>
        <w:ind w:left="360"/>
        <w:rPr>
          <w:rFonts w:ascii="Trebuchet MS" w:hAnsi="Trebuchet MS" w:cs="Century Gothic"/>
          <w:sz w:val="20"/>
          <w:szCs w:val="20"/>
        </w:rPr>
      </w:pPr>
      <w:r w:rsidRPr="00683C93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UWAGA</w:t>
      </w:r>
      <w:r w:rsidR="00683C93" w:rsidRPr="00683C93">
        <w:rPr>
          <w:rFonts w:ascii="Trebuchet MS" w:hAnsi="Trebuchet MS"/>
          <w:b/>
          <w:bCs/>
          <w:sz w:val="20"/>
          <w:szCs w:val="20"/>
          <w:u w:val="single"/>
        </w:rPr>
        <w:t xml:space="preserve"> nr 6</w:t>
      </w:r>
      <w:r w:rsidRPr="0080285F">
        <w:rPr>
          <w:rFonts w:ascii="Trebuchet MS" w:hAnsi="Trebuchet MS"/>
          <w:sz w:val="20"/>
          <w:szCs w:val="20"/>
        </w:rPr>
        <w:t>: za termin złożenia oferty uznaje się datę i godzinę potwierdzenia odbioru przesyłki przez Zamawiającego.</w:t>
      </w:r>
    </w:p>
    <w:p w:rsidR="0001792F" w:rsidRPr="0001792F" w:rsidRDefault="0001792F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hAnsi="Trebuchet MS"/>
          <w:spacing w:val="-1"/>
        </w:rPr>
      </w:pPr>
      <w:r w:rsidRPr="0017366F">
        <w:rPr>
          <w:rFonts w:ascii="Trebuchet MS" w:hAnsi="Trebuchet MS"/>
          <w:spacing w:val="-1"/>
        </w:rPr>
        <w:t>Zamawiający może przedłużyć termin składania ofert lub zmienić treść SIWZ, informując o tym wszystkich wykonawców, zgodnie z art. 38 ust. 4 PZP.</w:t>
      </w:r>
    </w:p>
    <w:p w:rsidR="0001792F" w:rsidRPr="0001792F" w:rsidRDefault="00E0205B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01792F">
        <w:rPr>
          <w:rFonts w:ascii="Trebuchet MS" w:hAnsi="Trebuchet MS" w:cs="Arial"/>
        </w:rPr>
        <w:t>W przypadku otrzymania</w:t>
      </w:r>
      <w:r w:rsidR="00A16332" w:rsidRPr="0001792F">
        <w:rPr>
          <w:rFonts w:ascii="Trebuchet MS" w:hAnsi="Trebuchet MS" w:cs="Arial"/>
        </w:rPr>
        <w:t xml:space="preserve"> przez Zamawiającego</w:t>
      </w:r>
      <w:r w:rsidRPr="0001792F">
        <w:rPr>
          <w:rFonts w:ascii="Trebuchet MS" w:hAnsi="Trebuchet MS" w:cs="Arial"/>
        </w:rPr>
        <w:t xml:space="preserve"> oferty</w:t>
      </w:r>
      <w:r w:rsidR="00A16332" w:rsidRPr="0001792F">
        <w:rPr>
          <w:rFonts w:ascii="Trebuchet MS" w:hAnsi="Trebuchet MS" w:cs="Arial"/>
        </w:rPr>
        <w:t xml:space="preserve"> po terminie podanym</w:t>
      </w:r>
      <w:r w:rsidR="0001792F">
        <w:rPr>
          <w:rFonts w:ascii="Trebuchet MS" w:hAnsi="Trebuchet MS" w:cs="Arial"/>
        </w:rPr>
        <w:t xml:space="preserve"> w pkt. 2</w:t>
      </w:r>
      <w:r w:rsidRPr="0001792F">
        <w:rPr>
          <w:rFonts w:ascii="Trebuchet MS" w:hAnsi="Trebuchet MS" w:cs="Arial"/>
        </w:rPr>
        <w:t xml:space="preserve"> niniejszego rozdziału Zamawiający niezwłocznie zawiadomi Wykonawcę o złożeniu oferty po terminie oraz zwróci ofertę po upływie terminu do wniesienia odwołania.</w:t>
      </w:r>
    </w:p>
    <w:p w:rsidR="00B01762" w:rsidRPr="00954A76" w:rsidRDefault="00A16332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01792F">
        <w:rPr>
          <w:rFonts w:ascii="Trebuchet MS" w:hAnsi="Trebuchet MS" w:cs="Arial"/>
        </w:rPr>
        <w:t xml:space="preserve">Zamawiający otworzy koperty z ofertami i zmianami w </w:t>
      </w:r>
      <w:r w:rsidR="00FB7E88">
        <w:rPr>
          <w:rFonts w:ascii="Trebuchet MS" w:hAnsi="Trebuchet MS" w:cs="Arial"/>
          <w:b/>
          <w:sz w:val="24"/>
        </w:rPr>
        <w:t>dniu 04.06</w:t>
      </w:r>
      <w:r w:rsidR="00366AE0">
        <w:rPr>
          <w:rFonts w:ascii="Trebuchet MS" w:hAnsi="Trebuchet MS" w:cs="Arial"/>
          <w:b/>
          <w:sz w:val="24"/>
        </w:rPr>
        <w:t>.</w:t>
      </w:r>
      <w:r w:rsidR="00747D6A" w:rsidRPr="00DC3DC7">
        <w:rPr>
          <w:rFonts w:ascii="Trebuchet MS" w:hAnsi="Trebuchet MS" w:cs="Arial"/>
          <w:b/>
          <w:sz w:val="24"/>
        </w:rPr>
        <w:t>201</w:t>
      </w:r>
      <w:r w:rsidR="00DF55AD">
        <w:rPr>
          <w:rFonts w:ascii="Trebuchet MS" w:hAnsi="Trebuchet MS" w:cs="Arial"/>
          <w:b/>
          <w:sz w:val="24"/>
        </w:rPr>
        <w:t>8</w:t>
      </w:r>
      <w:r w:rsidR="00CB6626" w:rsidRPr="00DC3DC7">
        <w:rPr>
          <w:rFonts w:ascii="Trebuchet MS" w:hAnsi="Trebuchet MS" w:cs="Arial"/>
          <w:b/>
          <w:sz w:val="24"/>
        </w:rPr>
        <w:t xml:space="preserve"> r.</w:t>
      </w:r>
      <w:r w:rsidRPr="00DC3DC7">
        <w:rPr>
          <w:rFonts w:ascii="Trebuchet MS" w:hAnsi="Trebuchet MS" w:cs="Arial"/>
          <w:b/>
          <w:sz w:val="24"/>
        </w:rPr>
        <w:t xml:space="preserve"> o godzinie</w:t>
      </w:r>
      <w:r w:rsidR="005E29BB" w:rsidRPr="00DC3DC7">
        <w:rPr>
          <w:rFonts w:ascii="Trebuchet MS" w:hAnsi="Trebuchet MS" w:cs="Arial"/>
          <w:b/>
          <w:sz w:val="24"/>
        </w:rPr>
        <w:t xml:space="preserve"> </w:t>
      </w:r>
      <w:r w:rsidR="00747D6A" w:rsidRPr="00DC3DC7">
        <w:rPr>
          <w:rFonts w:ascii="Trebuchet MS" w:hAnsi="Trebuchet MS" w:cs="Arial"/>
          <w:b/>
          <w:sz w:val="24"/>
        </w:rPr>
        <w:t>1</w:t>
      </w:r>
      <w:r w:rsidR="0001792F" w:rsidRPr="00DC3DC7">
        <w:rPr>
          <w:rFonts w:ascii="Trebuchet MS" w:hAnsi="Trebuchet MS" w:cs="Arial"/>
          <w:b/>
          <w:sz w:val="24"/>
        </w:rPr>
        <w:t>0:15</w:t>
      </w:r>
      <w:r w:rsidR="00747D6A" w:rsidRPr="00DC3DC7">
        <w:rPr>
          <w:rFonts w:ascii="Trebuchet MS" w:hAnsi="Trebuchet MS" w:cs="Arial"/>
          <w:b/>
          <w:sz w:val="24"/>
        </w:rPr>
        <w:t xml:space="preserve"> </w:t>
      </w:r>
      <w:r w:rsidR="00D54D5C" w:rsidRPr="0001792F">
        <w:rPr>
          <w:rFonts w:ascii="Trebuchet MS" w:hAnsi="Trebuchet MS" w:cs="Arial"/>
        </w:rPr>
        <w:t>w </w:t>
      </w:r>
      <w:r w:rsidR="0001792F">
        <w:rPr>
          <w:rFonts w:ascii="Trebuchet MS" w:hAnsi="Trebuchet MS" w:cs="Arial"/>
        </w:rPr>
        <w:t xml:space="preserve">Sali narad nr 20 (parter) </w:t>
      </w:r>
      <w:r w:rsidRPr="0001792F">
        <w:rPr>
          <w:rFonts w:ascii="Trebuchet MS" w:hAnsi="Trebuchet MS" w:cs="Arial"/>
        </w:rPr>
        <w:t xml:space="preserve"> w siedzibie Zamawiającego.</w:t>
      </w:r>
    </w:p>
    <w:p w:rsidR="00B17662" w:rsidRPr="00B17662" w:rsidRDefault="00A16332" w:rsidP="002037A6">
      <w:pPr>
        <w:pStyle w:val="Nagwek3"/>
      </w:pPr>
      <w:bookmarkStart w:id="24" w:name="_Toc508351923"/>
      <w:r w:rsidRPr="00FF0DB3">
        <w:t>ROZDZIAŁ XX</w:t>
      </w:r>
      <w:r w:rsidR="002F648A" w:rsidRPr="00FF0DB3">
        <w:t>I</w:t>
      </w:r>
      <w:r w:rsidR="00597187" w:rsidRPr="00FF0DB3">
        <w:t>V</w:t>
      </w:r>
      <w:r w:rsidR="00954A76">
        <w:t xml:space="preserve">. </w:t>
      </w:r>
      <w:r w:rsidRPr="00FF0DB3">
        <w:t>INFORMACJE O TRYBIE OTWARCIA I OCENY OFERT</w:t>
      </w:r>
      <w:bookmarkEnd w:id="24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Otwarcie ofert jest jawne.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FF0DB3">
        <w:rPr>
          <w:rFonts w:ascii="Trebuchet MS" w:hAnsi="Trebuchet MS" w:cs="Arial"/>
          <w:sz w:val="20"/>
        </w:rPr>
        <w:t>ora</w:t>
      </w:r>
      <w:r w:rsidRPr="00FF0DB3">
        <w:rPr>
          <w:rFonts w:ascii="Trebuchet MS" w:hAnsi="Trebuchet MS" w:cs="Arial"/>
          <w:sz w:val="20"/>
        </w:rPr>
        <w:t xml:space="preserve">z warunków płatności zawartych </w:t>
      </w:r>
      <w:r w:rsidR="004870C5" w:rsidRPr="00FF0DB3">
        <w:rPr>
          <w:rFonts w:ascii="Trebuchet MS" w:hAnsi="Trebuchet MS" w:cs="Arial"/>
          <w:sz w:val="20"/>
        </w:rPr>
        <w:t>w </w:t>
      </w:r>
      <w:r w:rsidRPr="00FF0DB3">
        <w:rPr>
          <w:rFonts w:ascii="Trebuchet MS" w:hAnsi="Trebuchet MS" w:cs="Arial"/>
          <w:sz w:val="20"/>
        </w:rPr>
        <w:t>ofercie.</w:t>
      </w:r>
    </w:p>
    <w:p w:rsidR="00C7421C" w:rsidRPr="00FF0DB3" w:rsidRDefault="004870C5" w:rsidP="00DA70E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FF0DB3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FF0DB3">
        <w:rPr>
          <w:rFonts w:ascii="Trebuchet MS" w:hAnsi="Trebuchet MS"/>
          <w:bCs/>
          <w:sz w:val="20"/>
          <w:szCs w:val="20"/>
        </w:rPr>
        <w:t xml:space="preserve"> (</w:t>
      </w:r>
      <w:hyperlink r:id="rId18" w:history="1">
        <w:r w:rsidR="0001792F" w:rsidRPr="005658ED">
          <w:rPr>
            <w:rStyle w:val="Hipercze"/>
            <w:rFonts w:ascii="Trebuchet MS" w:hAnsi="Trebuchet MS"/>
            <w:b/>
            <w:bCs/>
            <w:sz w:val="20"/>
            <w:szCs w:val="20"/>
          </w:rPr>
          <w:t>www.bip.ozimek.pl</w:t>
        </w:r>
      </w:hyperlink>
      <w:r w:rsidRPr="00FF0DB3">
        <w:rPr>
          <w:rFonts w:ascii="Trebuchet MS" w:hAnsi="Trebuchet MS"/>
          <w:bCs/>
          <w:sz w:val="20"/>
          <w:szCs w:val="20"/>
        </w:rPr>
        <w:t>)</w:t>
      </w:r>
      <w:r w:rsidR="00C7421C" w:rsidRPr="00FF0DB3">
        <w:rPr>
          <w:rFonts w:ascii="Trebuchet MS" w:hAnsi="Trebuchet MS"/>
          <w:bCs/>
          <w:sz w:val="20"/>
          <w:szCs w:val="20"/>
        </w:rPr>
        <w:t xml:space="preserve"> informacje dotyczące:</w:t>
      </w:r>
    </w:p>
    <w:p w:rsidR="00C7421C" w:rsidRPr="00FF0DB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FF0DB3" w:rsidRDefault="004870C5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FF0DB3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FF0DB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3) ceny</w:t>
      </w:r>
      <w:r w:rsidR="00045454" w:rsidRPr="00FF0DB3">
        <w:rPr>
          <w:rFonts w:ascii="Trebuchet MS" w:hAnsi="Trebuchet MS"/>
          <w:bCs/>
          <w:sz w:val="20"/>
          <w:szCs w:val="20"/>
        </w:rPr>
        <w:t xml:space="preserve">, terminu wykonania zamówienia </w:t>
      </w:r>
      <w:r w:rsidRPr="00FF0DB3">
        <w:rPr>
          <w:rFonts w:ascii="Trebuchet MS" w:hAnsi="Trebuchet MS"/>
          <w:bCs/>
          <w:sz w:val="20"/>
          <w:szCs w:val="20"/>
        </w:rPr>
        <w:t xml:space="preserve">i warunków płatności zawartych </w:t>
      </w:r>
      <w:r w:rsidR="004870C5" w:rsidRPr="00FF0DB3">
        <w:rPr>
          <w:rFonts w:ascii="Trebuchet MS" w:hAnsi="Trebuchet MS"/>
          <w:bCs/>
          <w:sz w:val="20"/>
          <w:szCs w:val="20"/>
        </w:rPr>
        <w:t>w </w:t>
      </w:r>
      <w:r w:rsidRPr="00FF0DB3">
        <w:rPr>
          <w:rFonts w:ascii="Trebuchet MS" w:hAnsi="Trebuchet MS"/>
          <w:bCs/>
          <w:sz w:val="20"/>
          <w:szCs w:val="20"/>
        </w:rPr>
        <w:t>ofertach.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 zastrzeżeniem wyjątków określonych w ustawie, oferta niezgodna z ustawą Prawo zamó</w:t>
      </w:r>
      <w:r w:rsidR="00CB71FB" w:rsidRPr="00FF0DB3">
        <w:rPr>
          <w:rFonts w:ascii="Trebuchet MS" w:hAnsi="Trebuchet MS" w:cs="Arial"/>
          <w:sz w:val="20"/>
        </w:rPr>
        <w:t>wień publicznych lub nie odpowiadająca treści</w:t>
      </w:r>
      <w:r w:rsidRPr="00FF0DB3">
        <w:rPr>
          <w:rFonts w:ascii="Trebuchet MS" w:hAnsi="Trebuchet MS" w:cs="Arial"/>
          <w:sz w:val="20"/>
        </w:rPr>
        <w:t xml:space="preserve"> SIWZ, podlega odrz</w:t>
      </w:r>
      <w:r w:rsidR="000B7E57" w:rsidRPr="00FF0DB3">
        <w:rPr>
          <w:rFonts w:ascii="Trebuchet MS" w:hAnsi="Trebuchet MS" w:cs="Arial"/>
          <w:sz w:val="20"/>
        </w:rPr>
        <w:t>uceniu. Wszystkie przesłanki, </w:t>
      </w:r>
      <w:r w:rsidR="00CB71FB" w:rsidRPr="00FF0DB3">
        <w:rPr>
          <w:rFonts w:ascii="Trebuchet MS" w:hAnsi="Trebuchet MS" w:cs="Arial"/>
          <w:sz w:val="20"/>
        </w:rPr>
        <w:t>w </w:t>
      </w:r>
      <w:r w:rsidRPr="00FF0DB3">
        <w:rPr>
          <w:rFonts w:ascii="Trebuchet MS" w:hAnsi="Trebuchet MS" w:cs="Arial"/>
          <w:sz w:val="20"/>
        </w:rPr>
        <w:t>przypadkach których Zamawiający jest zobowiązany do odrzu</w:t>
      </w:r>
      <w:r w:rsidR="000B7E57" w:rsidRPr="00FF0DB3">
        <w:rPr>
          <w:rFonts w:ascii="Trebuchet MS" w:hAnsi="Trebuchet MS" w:cs="Arial"/>
          <w:sz w:val="20"/>
        </w:rPr>
        <w:t>cenia oferty, zawarte są w art. </w:t>
      </w:r>
      <w:r w:rsidRPr="00FF0DB3">
        <w:rPr>
          <w:rFonts w:ascii="Trebuchet MS" w:hAnsi="Trebuchet MS" w:cs="Arial"/>
          <w:sz w:val="20"/>
        </w:rPr>
        <w:t>89 ustawy.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określonych w ustawie w art. 93 ust. 1.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94560B" w:rsidRDefault="003C7E7C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b/>
          <w:sz w:val="20"/>
          <w:u w:val="single"/>
        </w:rPr>
      </w:pPr>
      <w:r w:rsidRPr="00FF0DB3">
        <w:rPr>
          <w:rFonts w:ascii="Trebuchet MS" w:hAnsi="Trebuchet MS"/>
          <w:b/>
          <w:bCs/>
          <w:sz w:val="20"/>
          <w:u w:val="single"/>
        </w:rPr>
        <w:t xml:space="preserve">Zgodnie z art. 26 ust. 1 ustawy, 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oceniona,</w:t>
      </w:r>
      <w:r w:rsidR="005E29BB" w:rsidRPr="00FF0DB3">
        <w:rPr>
          <w:rFonts w:ascii="Trebuchet MS" w:hAnsi="Trebuchet MS"/>
          <w:b/>
          <w:bCs/>
          <w:sz w:val="20"/>
          <w:u w:val="single"/>
        </w:rPr>
        <w:t xml:space="preserve"> do złożenia w wyznaczonym, nie </w:t>
      </w:r>
      <w:r w:rsidR="00366AE0">
        <w:rPr>
          <w:rFonts w:ascii="Trebuchet MS" w:hAnsi="Trebuchet MS"/>
          <w:b/>
          <w:bCs/>
          <w:sz w:val="20"/>
          <w:u w:val="single"/>
        </w:rPr>
        <w:t>krótszym niż 5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lastRenderedPageBreak/>
        <w:t>p</w:t>
      </w:r>
      <w:r w:rsidR="00B67D82" w:rsidRPr="00FF0DB3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t>których mowa w art. 25 ust. 1ustawy</w:t>
      </w:r>
      <w:r w:rsidR="00B67D82" w:rsidRPr="00FF0DB3">
        <w:rPr>
          <w:rFonts w:ascii="Trebuchet MS" w:hAnsi="Trebuchet MS"/>
          <w:b/>
          <w:bCs/>
          <w:sz w:val="20"/>
          <w:u w:val="single"/>
        </w:rPr>
        <w:t xml:space="preserve"> </w:t>
      </w:r>
      <w:r w:rsidR="00B67D82" w:rsidRPr="0094560B">
        <w:rPr>
          <w:rFonts w:ascii="Trebuchet MS" w:hAnsi="Trebuchet MS"/>
          <w:b/>
          <w:bCs/>
          <w:sz w:val="20"/>
          <w:u w:val="single"/>
        </w:rPr>
        <w:t>(zgodnie z pkt 4.</w:t>
      </w:r>
      <w:r w:rsidR="004C09DF" w:rsidRPr="0094560B">
        <w:rPr>
          <w:rFonts w:ascii="Trebuchet MS" w:hAnsi="Trebuchet MS"/>
          <w:b/>
          <w:bCs/>
          <w:sz w:val="20"/>
          <w:u w:val="single"/>
        </w:rPr>
        <w:t>3</w:t>
      </w:r>
      <w:r w:rsidR="00B67D82" w:rsidRPr="0094560B">
        <w:rPr>
          <w:rFonts w:ascii="Trebuchet MS" w:hAnsi="Trebuchet MS"/>
          <w:b/>
          <w:bCs/>
          <w:sz w:val="20"/>
          <w:u w:val="single"/>
        </w:rPr>
        <w:t xml:space="preserve">. i </w:t>
      </w:r>
      <w:r w:rsidR="005E29BB" w:rsidRPr="0094560B">
        <w:rPr>
          <w:rFonts w:ascii="Trebuchet MS" w:hAnsi="Trebuchet MS"/>
          <w:b/>
          <w:bCs/>
          <w:sz w:val="20"/>
          <w:u w:val="single"/>
        </w:rPr>
        <w:t> </w:t>
      </w:r>
      <w:r w:rsidR="004C09DF" w:rsidRPr="0094560B">
        <w:rPr>
          <w:rFonts w:ascii="Trebuchet MS" w:hAnsi="Trebuchet MS"/>
          <w:b/>
          <w:bCs/>
          <w:sz w:val="20"/>
          <w:u w:val="single"/>
        </w:rPr>
        <w:t>4.4</w:t>
      </w:r>
      <w:r w:rsidR="00B67D82" w:rsidRPr="0094560B">
        <w:rPr>
          <w:rFonts w:ascii="Trebuchet MS" w:hAnsi="Trebuchet MS"/>
          <w:b/>
          <w:bCs/>
          <w:sz w:val="20"/>
          <w:u w:val="single"/>
        </w:rPr>
        <w:t>. rozdziału XIII SIWZ).</w:t>
      </w:r>
    </w:p>
    <w:p w:rsidR="00A16332" w:rsidRPr="00FF0DB3" w:rsidRDefault="00CB257D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powiadomi o wyniku</w:t>
      </w:r>
      <w:r w:rsidR="00A16332" w:rsidRPr="00FF0DB3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informacji o wybo</w:t>
      </w:r>
      <w:r w:rsidR="009B03F7" w:rsidRPr="00FF0DB3">
        <w:rPr>
          <w:rFonts w:ascii="Trebuchet MS" w:hAnsi="Trebuchet MS" w:cs="Arial"/>
          <w:sz w:val="20"/>
        </w:rPr>
        <w:t>rze oferty najkorzystniejszej w </w:t>
      </w:r>
      <w:r w:rsidR="00A16332" w:rsidRPr="00FF0DB3">
        <w:rPr>
          <w:rFonts w:ascii="Trebuchet MS" w:hAnsi="Trebuchet MS" w:cs="Arial"/>
          <w:sz w:val="20"/>
        </w:rPr>
        <w:t xml:space="preserve">miejscu publicznie dostępnym w swojej siedzibie, a także na stronie internetowej pod następującym adresem: </w:t>
      </w:r>
      <w:hyperlink r:id="rId19" w:history="1">
        <w:r w:rsidR="00F107E4" w:rsidRPr="00904C54">
          <w:rPr>
            <w:rStyle w:val="Hipercze"/>
            <w:rFonts w:ascii="Trebuchet MS" w:hAnsi="Trebuchet MS" w:cs="Arial"/>
            <w:b/>
            <w:sz w:val="20"/>
          </w:rPr>
          <w:t>www.ozimek.pl</w:t>
        </w:r>
      </w:hyperlink>
    </w:p>
    <w:p w:rsidR="00985D56" w:rsidRPr="00954A76" w:rsidRDefault="00A16332" w:rsidP="00DA70E6">
      <w:pPr>
        <w:pStyle w:val="Tekstpodstawowy"/>
        <w:numPr>
          <w:ilvl w:val="1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Zawiadomienie o wyniku przetargu przesyłane do Wykonawców, którzy złożyli ofert</w:t>
      </w:r>
      <w:r w:rsidR="00B67D82" w:rsidRPr="00FF0DB3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A16332" w:rsidRDefault="00597187" w:rsidP="00954A76">
      <w:pPr>
        <w:pStyle w:val="Nagwek3"/>
      </w:pPr>
      <w:bookmarkStart w:id="25" w:name="_Toc508351924"/>
      <w:r w:rsidRPr="00FF0DB3">
        <w:t>ROZDZIAŁ XX</w:t>
      </w:r>
      <w:r w:rsidR="00FF27BF" w:rsidRPr="00FF0DB3">
        <w:t>V</w:t>
      </w:r>
      <w:r w:rsidR="00954A76">
        <w:t xml:space="preserve">. </w:t>
      </w:r>
      <w:r w:rsidR="00A16332" w:rsidRPr="00FF0DB3">
        <w:t xml:space="preserve">OPIS KRYTERIÓW, KTÓRYMI ZAMAWIAJĄCY BĘDZIE SIĘ KIEROWAŁ PRZY WYBORZE OFERTY, WRAZ Z PODANIEM </w:t>
      </w:r>
      <w:r w:rsidR="00A1074E" w:rsidRPr="00FF0DB3">
        <w:t>WAG</w:t>
      </w:r>
      <w:r w:rsidR="00A16332" w:rsidRPr="00FF0DB3">
        <w:t xml:space="preserve"> TYCH KRYTERIÓW</w:t>
      </w:r>
      <w:bookmarkEnd w:id="25"/>
    </w:p>
    <w:p w:rsidR="004A4A72" w:rsidRPr="004A4A72" w:rsidRDefault="004A4A72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 w:hanging="284"/>
        <w:rPr>
          <w:rFonts w:ascii="Trebuchet MS" w:eastAsia="CenturyGothic" w:hAnsi="Trebuchet MS" w:cs="Century Gothic"/>
        </w:rPr>
      </w:pPr>
      <w:r w:rsidRPr="004A4A72">
        <w:rPr>
          <w:rFonts w:ascii="Trebuchet MS" w:eastAsia="CenturyGothic" w:hAnsi="Trebuchet MS" w:cs="Century Gothic"/>
        </w:rPr>
        <w:t>Zamawiający oceni i porówna jedynie te oferty, które:</w:t>
      </w:r>
    </w:p>
    <w:p w:rsidR="004A4A72" w:rsidRPr="004A4A72" w:rsidRDefault="004A4A72" w:rsidP="00F1735F">
      <w:pPr>
        <w:numPr>
          <w:ilvl w:val="1"/>
          <w:numId w:val="63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="CenturyGothic" w:hAnsi="Trebuchet MS"/>
        </w:rPr>
      </w:pPr>
      <w:r w:rsidRPr="004A4A72">
        <w:rPr>
          <w:rFonts w:ascii="Trebuchet MS" w:eastAsia="CenturyGothic" w:hAnsi="Trebuchet MS" w:cs="Century Gothic"/>
        </w:rPr>
        <w:t xml:space="preserve">zostaną złożone przez Wykonawców niewykluczonych przez Zamawiającego </w:t>
      </w:r>
    </w:p>
    <w:p w:rsidR="004A4A72" w:rsidRDefault="004A4A72" w:rsidP="00F1735F">
      <w:pPr>
        <w:numPr>
          <w:ilvl w:val="1"/>
          <w:numId w:val="63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Trebuchet MS" w:eastAsia="CenturyGothic" w:hAnsi="Trebuchet MS" w:cs="Century Gothic"/>
        </w:rPr>
      </w:pPr>
      <w:r w:rsidRPr="004A4A72">
        <w:rPr>
          <w:rFonts w:ascii="Trebuchet MS" w:eastAsia="CenturyGothic" w:hAnsi="Trebuchet MS" w:cs="Century Gothic"/>
        </w:rPr>
        <w:t>nie zostaną odrzucone przez Zamawiającego.</w:t>
      </w:r>
    </w:p>
    <w:p w:rsidR="00985D56" w:rsidRPr="0090132B" w:rsidRDefault="00985D56" w:rsidP="00F1735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rPr>
          <w:rFonts w:ascii="Trebuchet MS" w:eastAsia="CenturyGothic" w:hAnsi="Trebuchet MS" w:cs="Century Gothic"/>
        </w:rPr>
      </w:pPr>
      <w:r w:rsidRPr="0090132B">
        <w:rPr>
          <w:rFonts w:ascii="Trebuchet MS" w:hAnsi="Trebuchet MS" w:cs="Arial"/>
        </w:rPr>
        <w:t>Przy wyborze oferty najkorzystniejszej, Zamawiający będzie się kierował następującymi kryteriami:</w:t>
      </w:r>
    </w:p>
    <w:p w:rsidR="00985D56" w:rsidRPr="0090132B" w:rsidRDefault="00985D56" w:rsidP="00985D56">
      <w:pPr>
        <w:spacing w:line="360" w:lineRule="auto"/>
        <w:jc w:val="both"/>
        <w:rPr>
          <w:rFonts w:ascii="Trebuchet MS" w:hAnsi="Trebuchet M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2"/>
      </w:tblGrid>
      <w:tr w:rsidR="00DC3DC7" w:rsidRPr="0090132B" w:rsidTr="00DC3DC7">
        <w:tc>
          <w:tcPr>
            <w:tcW w:w="9232" w:type="dxa"/>
          </w:tcPr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4069"/>
              <w:gridCol w:w="2249"/>
              <w:gridCol w:w="2278"/>
            </w:tblGrid>
            <w:tr w:rsidR="00E67892" w:rsidRPr="0090132B" w:rsidTr="009E33C6">
              <w:trPr>
                <w:trHeight w:val="245"/>
              </w:trPr>
              <w:tc>
                <w:tcPr>
                  <w:tcW w:w="648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L.P. </w:t>
                  </w:r>
                </w:p>
              </w:tc>
              <w:tc>
                <w:tcPr>
                  <w:tcW w:w="4069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Nazwa kryterium </w:t>
                  </w:r>
                </w:p>
              </w:tc>
              <w:tc>
                <w:tcPr>
                  <w:tcW w:w="2249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Waga % </w:t>
                  </w:r>
                </w:p>
              </w:tc>
              <w:tc>
                <w:tcPr>
                  <w:tcW w:w="2278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Maksymalna liczba punktów </w:t>
                  </w:r>
                </w:p>
              </w:tc>
            </w:tr>
            <w:tr w:rsidR="00E67892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4069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Cena ofertowa brutto</w:t>
                  </w:r>
                </w:p>
              </w:tc>
              <w:tc>
                <w:tcPr>
                  <w:tcW w:w="2249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60</w:t>
                  </w:r>
                </w:p>
              </w:tc>
              <w:tc>
                <w:tcPr>
                  <w:tcW w:w="227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60</w:t>
                  </w:r>
                </w:p>
              </w:tc>
            </w:tr>
            <w:tr w:rsidR="00E67892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069" w:type="dxa"/>
                </w:tcPr>
                <w:p w:rsidR="00DC3DC7" w:rsidRPr="0090132B" w:rsidRDefault="001C157C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Gwarancja</w:t>
                  </w:r>
                </w:p>
              </w:tc>
              <w:tc>
                <w:tcPr>
                  <w:tcW w:w="2249" w:type="dxa"/>
                </w:tcPr>
                <w:p w:rsidR="00DC3DC7" w:rsidRPr="0090132B" w:rsidRDefault="008B71E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2278" w:type="dxa"/>
                </w:tcPr>
                <w:p w:rsidR="00DC3DC7" w:rsidRPr="0090132B" w:rsidRDefault="008B71E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25</w:t>
                  </w:r>
                </w:p>
              </w:tc>
            </w:tr>
            <w:tr w:rsidR="00E67892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069" w:type="dxa"/>
                </w:tcPr>
                <w:p w:rsidR="00DC3DC7" w:rsidRPr="0090132B" w:rsidRDefault="00BD2078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Termin wykonania</w:t>
                  </w:r>
                </w:p>
              </w:tc>
              <w:tc>
                <w:tcPr>
                  <w:tcW w:w="2249" w:type="dxa"/>
                </w:tcPr>
                <w:p w:rsidR="00DC3DC7" w:rsidRPr="0090132B" w:rsidRDefault="00A62C15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</w:t>
                  </w:r>
                  <w:r w:rsidR="008B71E7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2278" w:type="dxa"/>
                </w:tcPr>
                <w:p w:rsidR="00DC3DC7" w:rsidRPr="0090132B" w:rsidRDefault="0090132B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</w:t>
                  </w:r>
                  <w:r w:rsidR="008B71E7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5</w:t>
                  </w:r>
                </w:p>
              </w:tc>
            </w:tr>
          </w:tbl>
          <w:p w:rsidR="00DC3DC7" w:rsidRPr="0090132B" w:rsidRDefault="00DC3DC7"/>
        </w:tc>
      </w:tr>
    </w:tbl>
    <w:p w:rsidR="005B7370" w:rsidRPr="00E67892" w:rsidRDefault="005B7370" w:rsidP="005B7370">
      <w:pPr>
        <w:rPr>
          <w:color w:val="00B050"/>
        </w:rPr>
      </w:pPr>
    </w:p>
    <w:p w:rsidR="004A4A72" w:rsidRDefault="004A4A72" w:rsidP="004A4A72">
      <w:pPr>
        <w:tabs>
          <w:tab w:val="left" w:pos="284"/>
        </w:tabs>
        <w:autoSpaceDE w:val="0"/>
        <w:autoSpaceDN w:val="0"/>
        <w:adjustRightInd w:val="0"/>
        <w:rPr>
          <w:rFonts w:ascii="Trebuchet MS" w:eastAsia="CenturyGothic" w:hAnsi="Trebuchet MS" w:cs="Century Gothic"/>
          <w:b/>
        </w:rPr>
      </w:pPr>
      <w:r w:rsidRPr="0090132B">
        <w:rPr>
          <w:rFonts w:ascii="Trebuchet MS" w:eastAsia="CenturyGothic" w:hAnsi="Trebuchet MS" w:cs="Century Gothic"/>
          <w:b/>
        </w:rPr>
        <w:t>2.1 CENA BRUTTO – WAGA 60%</w:t>
      </w:r>
    </w:p>
    <w:p w:rsidR="002A0278" w:rsidRPr="0090132B" w:rsidRDefault="002A0278" w:rsidP="004A4A72">
      <w:pPr>
        <w:tabs>
          <w:tab w:val="left" w:pos="284"/>
        </w:tabs>
        <w:autoSpaceDE w:val="0"/>
        <w:autoSpaceDN w:val="0"/>
        <w:adjustRightInd w:val="0"/>
        <w:rPr>
          <w:rFonts w:ascii="Trebuchet MS" w:eastAsia="CenturyGothic" w:hAnsi="Trebuchet MS" w:cs="Century Gothic"/>
          <w:b/>
        </w:rPr>
      </w:pPr>
    </w:p>
    <w:p w:rsidR="004A4A72" w:rsidRPr="0090132B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="Trebuchet MS" w:eastAsia="CenturyGothic" w:hAnsi="Trebuchet MS" w:cs="Century Gothic"/>
        </w:rPr>
      </w:pPr>
      <w:r w:rsidRPr="0090132B">
        <w:rPr>
          <w:rFonts w:ascii="Trebuchet MS" w:eastAsia="CenturyGothic" w:hAnsi="Trebuchet MS" w:cs="Century Gothic"/>
        </w:rPr>
        <w:t>maksymalna ilość punktów do zdobycia – 60</w:t>
      </w:r>
    </w:p>
    <w:p w:rsidR="004A4A72" w:rsidRPr="0090132B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="Trebuchet MS" w:eastAsia="CenturyGothic" w:hAnsi="Trebuchet MS" w:cs="Century Gothic"/>
        </w:rPr>
      </w:pPr>
    </w:p>
    <w:p w:rsidR="004A4A72" w:rsidRPr="0090132B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rebuchet MS" w:eastAsia="CenturyGothic" w:hAnsi="Trebuchet MS" w:cs="Century Gothic"/>
        </w:rPr>
      </w:pPr>
      <w:r w:rsidRPr="0090132B">
        <w:rPr>
          <w:rFonts w:ascii="Trebuchet MS" w:eastAsia="CenturyGothic" w:hAnsi="Trebuchet MS" w:cs="Century Gothic"/>
        </w:rPr>
        <w:t>Kryterium będzie oceniane na podstawie ceny brutto podanej w formularzu ofertowym za cały okres realizacji zmówienia</w:t>
      </w:r>
      <w:r w:rsidR="00484B0F" w:rsidRPr="0090132B">
        <w:rPr>
          <w:rFonts w:ascii="Trebuchet MS" w:eastAsia="CenturyGothic" w:hAnsi="Trebuchet MS" w:cs="Century Gothic"/>
        </w:rPr>
        <w:t xml:space="preserve"> (punkt 1d formularza oferty)</w:t>
      </w:r>
      <w:r w:rsidRPr="0090132B">
        <w:rPr>
          <w:rFonts w:ascii="Trebuchet MS" w:eastAsia="CenturyGothic" w:hAnsi="Trebuchet MS" w:cs="Century Gothic"/>
        </w:rPr>
        <w:t xml:space="preserve"> wg poniższego wzoru:</w:t>
      </w:r>
    </w:p>
    <w:p w:rsidR="004A4A72" w:rsidRPr="0090132B" w:rsidRDefault="004A4A72" w:rsidP="004A4A72">
      <w:pPr>
        <w:autoSpaceDE w:val="0"/>
        <w:autoSpaceDN w:val="0"/>
        <w:adjustRightInd w:val="0"/>
        <w:jc w:val="center"/>
        <w:rPr>
          <w:rFonts w:ascii="Trebuchet MS" w:eastAsia="CenturyGothic" w:hAnsi="Trebuchet MS" w:cs="Century Gothic"/>
          <w:b/>
          <w:bCs/>
        </w:rPr>
      </w:pPr>
    </w:p>
    <w:p w:rsidR="004A4A72" w:rsidRPr="0090132B" w:rsidRDefault="004A4A72" w:rsidP="004A4A72">
      <w:pPr>
        <w:jc w:val="center"/>
        <w:rPr>
          <w:rFonts w:ascii="Trebuchet MS" w:hAnsi="Trebuchet MS"/>
        </w:rPr>
      </w:pPr>
      <w:r w:rsidRPr="0090132B">
        <w:rPr>
          <w:rFonts w:ascii="Trebuchet MS" w:hAnsi="Trebuchet MS"/>
        </w:rPr>
        <w:t xml:space="preserve">                 </w:t>
      </w:r>
      <w:r w:rsidRPr="0090132B">
        <w:rPr>
          <w:rFonts w:ascii="Trebuchet MS" w:eastAsia="CenturyGothic" w:hAnsi="Trebuchet MS"/>
          <w:b/>
        </w:rPr>
        <w:t>najni</w:t>
      </w:r>
      <w:r w:rsidRPr="0090132B">
        <w:rPr>
          <w:rFonts w:ascii="Trebuchet MS" w:eastAsia="TimesNewRoman" w:hAnsi="Trebuchet MS" w:cs="TimesNewRoman"/>
          <w:b/>
        </w:rPr>
        <w:t>ż</w:t>
      </w:r>
      <w:r w:rsidRPr="0090132B">
        <w:rPr>
          <w:rFonts w:ascii="Trebuchet MS" w:eastAsia="CenturyGothic" w:hAnsi="Trebuchet MS"/>
          <w:b/>
        </w:rPr>
        <w:t>sza oferowana cena spośród wszystkich ważnych ofert</w:t>
      </w:r>
    </w:p>
    <w:p w:rsidR="004A4A72" w:rsidRPr="0090132B" w:rsidRDefault="004A4A72" w:rsidP="004A4A72">
      <w:pPr>
        <w:jc w:val="center"/>
        <w:rPr>
          <w:rFonts w:ascii="Trebuchet MS" w:hAnsi="Trebuchet MS"/>
          <w:b/>
        </w:rPr>
      </w:pPr>
      <w:r w:rsidRPr="0090132B">
        <w:rPr>
          <w:rFonts w:ascii="Trebuchet MS" w:hAnsi="Trebuchet MS"/>
          <w:b/>
        </w:rPr>
        <w:t xml:space="preserve">     Liczba pkt =  …………………………………..…….…………………………………….   x  </w:t>
      </w:r>
      <w:r w:rsidR="00F7247A" w:rsidRPr="0090132B">
        <w:rPr>
          <w:rFonts w:ascii="Trebuchet MS" w:hAnsi="Trebuchet MS"/>
          <w:b/>
        </w:rPr>
        <w:t>60</w:t>
      </w:r>
    </w:p>
    <w:p w:rsidR="004A4A72" w:rsidRPr="0090132B" w:rsidRDefault="004A4A72" w:rsidP="00E00654">
      <w:pPr>
        <w:autoSpaceDE w:val="0"/>
        <w:autoSpaceDN w:val="0"/>
        <w:adjustRightInd w:val="0"/>
        <w:ind w:left="3545"/>
        <w:rPr>
          <w:rFonts w:ascii="Trebuchet MS" w:eastAsia="CenturyGothic" w:hAnsi="Trebuchet MS"/>
          <w:b/>
        </w:rPr>
      </w:pPr>
      <w:r w:rsidRPr="0090132B">
        <w:rPr>
          <w:rFonts w:ascii="Trebuchet MS" w:eastAsia="CenturyGothic" w:hAnsi="Trebuchet MS"/>
          <w:b/>
        </w:rPr>
        <w:t xml:space="preserve">      cena badanej oferty</w:t>
      </w:r>
    </w:p>
    <w:p w:rsidR="004A4A72" w:rsidRPr="00E67892" w:rsidRDefault="004A4A72" w:rsidP="005B7370">
      <w:pPr>
        <w:pStyle w:val="Default"/>
        <w:rPr>
          <w:color w:val="00B050"/>
          <w:sz w:val="23"/>
          <w:szCs w:val="23"/>
        </w:rPr>
      </w:pPr>
    </w:p>
    <w:p w:rsidR="009E33C6" w:rsidRPr="002D1D25" w:rsidRDefault="005B7370" w:rsidP="00F1735F">
      <w:pPr>
        <w:pStyle w:val="Default"/>
        <w:numPr>
          <w:ilvl w:val="1"/>
          <w:numId w:val="64"/>
        </w:numPr>
        <w:ind w:left="567" w:hanging="578"/>
        <w:rPr>
          <w:rFonts w:ascii="Trebuchet MS" w:hAnsi="Trebuchet MS"/>
          <w:b/>
          <w:color w:val="auto"/>
          <w:sz w:val="20"/>
          <w:szCs w:val="20"/>
        </w:rPr>
      </w:pPr>
      <w:r w:rsidRPr="002D1D25">
        <w:rPr>
          <w:rFonts w:ascii="Trebuchet MS" w:hAnsi="Trebuchet MS"/>
          <w:b/>
          <w:color w:val="auto"/>
          <w:sz w:val="20"/>
          <w:szCs w:val="20"/>
        </w:rPr>
        <w:t xml:space="preserve">KRYTERIUM </w:t>
      </w:r>
      <w:r w:rsidR="009E33C6" w:rsidRPr="002D1D25">
        <w:rPr>
          <w:rFonts w:ascii="Trebuchet MS" w:hAnsi="Trebuchet MS"/>
          <w:b/>
          <w:color w:val="auto"/>
          <w:sz w:val="20"/>
          <w:szCs w:val="20"/>
        </w:rPr>
        <w:t>GWARANCJA</w:t>
      </w:r>
      <w:r w:rsidRPr="002D1D25">
        <w:rPr>
          <w:rFonts w:ascii="Trebuchet MS" w:hAnsi="Trebuchet MS"/>
          <w:b/>
          <w:color w:val="auto"/>
          <w:sz w:val="20"/>
          <w:szCs w:val="20"/>
        </w:rPr>
        <w:t xml:space="preserve"> </w:t>
      </w:r>
    </w:p>
    <w:p w:rsidR="009E33C6" w:rsidRPr="002D1D25" w:rsidRDefault="009E33C6" w:rsidP="009E33C6">
      <w:pPr>
        <w:pStyle w:val="Default"/>
        <w:ind w:left="567"/>
        <w:rPr>
          <w:rFonts w:ascii="Trebuchet MS" w:hAnsi="Trebuchet MS"/>
          <w:color w:val="auto"/>
          <w:sz w:val="20"/>
          <w:szCs w:val="20"/>
        </w:rPr>
      </w:pPr>
    </w:p>
    <w:p w:rsidR="009E33C6" w:rsidRPr="002D1D25" w:rsidRDefault="009E33C6" w:rsidP="002D1D25">
      <w:pPr>
        <w:spacing w:line="360" w:lineRule="auto"/>
        <w:jc w:val="both"/>
        <w:rPr>
          <w:rFonts w:ascii="Trebuchet MS" w:hAnsi="Trebuchet MS" w:cs="Arial"/>
        </w:rPr>
      </w:pPr>
      <w:r w:rsidRPr="002D1D25">
        <w:rPr>
          <w:rFonts w:ascii="Trebuchet MS" w:hAnsi="Trebuchet MS" w:cs="Arial"/>
        </w:rPr>
        <w:t>Za każdy 1 rok udzielonej gwar</w:t>
      </w:r>
      <w:r w:rsidR="002A0278">
        <w:rPr>
          <w:rFonts w:ascii="Trebuchet MS" w:hAnsi="Trebuchet MS" w:cs="Arial"/>
        </w:rPr>
        <w:t>ancji, powyżej wymaganych min. 3</w:t>
      </w:r>
      <w:r w:rsidRPr="002D1D25">
        <w:rPr>
          <w:rFonts w:ascii="Trebuchet MS" w:hAnsi="Trebuchet MS" w:cs="Arial"/>
        </w:rPr>
        <w:t xml:space="preserve"> lat, Wykonawca otrzyma </w:t>
      </w:r>
      <w:r w:rsidR="002D1D25" w:rsidRPr="002D1D25">
        <w:rPr>
          <w:rFonts w:ascii="Trebuchet MS" w:hAnsi="Trebuchet MS" w:cs="Arial"/>
        </w:rPr>
        <w:t>punkty zgodnie z poniższym maksymalnie 30 pkt, za 6</w:t>
      </w:r>
      <w:r w:rsidRPr="002D1D25">
        <w:rPr>
          <w:rFonts w:ascii="Trebuchet MS" w:hAnsi="Trebuchet MS" w:cs="Arial"/>
        </w:rPr>
        <w:t xml:space="preserve"> i więcej lat okresu gwarancji.</w:t>
      </w:r>
    </w:p>
    <w:p w:rsidR="002D1D25" w:rsidRPr="002D1D25" w:rsidRDefault="002A0278" w:rsidP="002D1D25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Gwarancja 3</w:t>
      </w:r>
      <w:r w:rsidR="002D1D25" w:rsidRPr="002D1D25">
        <w:rPr>
          <w:rFonts w:ascii="Trebuchet MS" w:hAnsi="Trebuchet MS" w:cs="Arial"/>
        </w:rPr>
        <w:t xml:space="preserve"> lata  - 0 punktów</w:t>
      </w:r>
      <w:r w:rsidR="002D1D25">
        <w:rPr>
          <w:rFonts w:ascii="Trebuchet MS" w:hAnsi="Trebuchet MS" w:cs="Arial"/>
        </w:rPr>
        <w:t xml:space="preserve"> – wymagana długość gwarancji</w:t>
      </w:r>
    </w:p>
    <w:p w:rsidR="002D1D25" w:rsidRPr="002D1D25" w:rsidRDefault="002D1D25" w:rsidP="002D1D25">
      <w:pPr>
        <w:spacing w:line="360" w:lineRule="auto"/>
        <w:jc w:val="both"/>
        <w:rPr>
          <w:rFonts w:ascii="Trebuchet MS" w:hAnsi="Trebuchet MS" w:cs="Arial"/>
        </w:rPr>
      </w:pPr>
      <w:r w:rsidRPr="002D1D25">
        <w:rPr>
          <w:rFonts w:ascii="Trebuchet MS" w:hAnsi="Trebuchet MS" w:cs="Arial"/>
        </w:rPr>
        <w:t>Gwarancja 4 lata – 10 punktów</w:t>
      </w:r>
    </w:p>
    <w:p w:rsidR="002D1D25" w:rsidRPr="002D1D25" w:rsidRDefault="008B71E7" w:rsidP="002D1D25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Gwarancja 5 lat – 15</w:t>
      </w:r>
      <w:r w:rsidR="002D1D25" w:rsidRPr="002D1D25">
        <w:rPr>
          <w:rFonts w:ascii="Trebuchet MS" w:hAnsi="Trebuchet MS" w:cs="Arial"/>
        </w:rPr>
        <w:t xml:space="preserve"> punktów</w:t>
      </w:r>
    </w:p>
    <w:p w:rsidR="002D1D25" w:rsidRPr="002D1D25" w:rsidRDefault="002D1D25" w:rsidP="002D1D25">
      <w:pPr>
        <w:spacing w:line="360" w:lineRule="auto"/>
        <w:jc w:val="both"/>
        <w:rPr>
          <w:rFonts w:ascii="Trebuchet MS" w:hAnsi="Trebuchet MS" w:cs="Arial"/>
        </w:rPr>
      </w:pPr>
      <w:r w:rsidRPr="002D1D25">
        <w:rPr>
          <w:rFonts w:ascii="Trebuchet MS" w:hAnsi="Trebuchet MS" w:cs="Arial"/>
        </w:rPr>
        <w:t>Gwara</w:t>
      </w:r>
      <w:r w:rsidR="008B71E7">
        <w:rPr>
          <w:rFonts w:ascii="Trebuchet MS" w:hAnsi="Trebuchet MS" w:cs="Arial"/>
        </w:rPr>
        <w:t>ncja powyżej 6 lat i więcej – 25</w:t>
      </w:r>
      <w:r w:rsidRPr="002D1D25">
        <w:rPr>
          <w:rFonts w:ascii="Trebuchet MS" w:hAnsi="Trebuchet MS" w:cs="Arial"/>
        </w:rPr>
        <w:t xml:space="preserve"> punktów </w:t>
      </w:r>
    </w:p>
    <w:p w:rsidR="002D1D25" w:rsidRPr="002D1D25" w:rsidRDefault="002D1D25" w:rsidP="002D1D25">
      <w:pPr>
        <w:spacing w:line="360" w:lineRule="auto"/>
        <w:jc w:val="both"/>
        <w:rPr>
          <w:rFonts w:ascii="Trebuchet MS" w:hAnsi="Trebuchet MS"/>
          <w:b/>
          <w:u w:val="single"/>
        </w:rPr>
      </w:pPr>
      <w:r w:rsidRPr="002D1D25">
        <w:rPr>
          <w:rFonts w:ascii="Trebuchet MS" w:hAnsi="Trebuchet MS"/>
          <w:b/>
          <w:u w:val="single"/>
        </w:rPr>
        <w:t>UWAGA</w:t>
      </w:r>
      <w:r w:rsidR="00683C93">
        <w:rPr>
          <w:rFonts w:ascii="Trebuchet MS" w:hAnsi="Trebuchet MS"/>
          <w:b/>
          <w:u w:val="single"/>
        </w:rPr>
        <w:t xml:space="preserve"> nr 7</w:t>
      </w:r>
    </w:p>
    <w:p w:rsidR="002D1D25" w:rsidRPr="002D1D25" w:rsidRDefault="002D1D25" w:rsidP="002D1D25">
      <w:pPr>
        <w:spacing w:line="360" w:lineRule="auto"/>
        <w:jc w:val="both"/>
        <w:rPr>
          <w:rFonts w:ascii="Trebuchet MS" w:hAnsi="Trebuchet MS"/>
        </w:rPr>
      </w:pPr>
      <w:r w:rsidRPr="002D1D25">
        <w:rPr>
          <w:rFonts w:ascii="Trebuchet MS" w:hAnsi="Trebuchet MS"/>
        </w:rPr>
        <w:t xml:space="preserve">Wykonawca w formularzu oferty jest zobligowany </w:t>
      </w:r>
      <w:r>
        <w:rPr>
          <w:rFonts w:ascii="Trebuchet MS" w:hAnsi="Trebuchet MS"/>
        </w:rPr>
        <w:t>określić gwarancję min. 3lata</w:t>
      </w:r>
      <w:r w:rsidRPr="002D1D25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każde kolejne lata będę punktowane zgodnie z powyższą zasadą</w:t>
      </w:r>
      <w:r w:rsidRPr="002D1D25">
        <w:rPr>
          <w:rFonts w:ascii="Trebuchet MS" w:hAnsi="Trebuchet MS"/>
        </w:rPr>
        <w:t>. Inne wartości będą zaniżane w dół (</w:t>
      </w:r>
      <w:r>
        <w:rPr>
          <w:rFonts w:ascii="Trebuchet MS" w:hAnsi="Trebuchet MS"/>
        </w:rPr>
        <w:t>np. liczba 3 i 9 miesięcy</w:t>
      </w:r>
      <w:r w:rsidRPr="002D1D25">
        <w:rPr>
          <w:rFonts w:ascii="Trebuchet MS" w:hAnsi="Trebuchet MS"/>
        </w:rPr>
        <w:t xml:space="preserve"> będzie traktowana jako </w:t>
      </w:r>
      <w:r>
        <w:rPr>
          <w:rFonts w:ascii="Trebuchet MS" w:hAnsi="Trebuchet MS"/>
        </w:rPr>
        <w:t>3 lata</w:t>
      </w:r>
      <w:r w:rsidRPr="002D1D25">
        <w:rPr>
          <w:rFonts w:ascii="Trebuchet MS" w:hAnsi="Trebuchet MS"/>
        </w:rPr>
        <w:t xml:space="preserve">). W przypadku wpisania w formularzu oferty </w:t>
      </w:r>
      <w:r>
        <w:rPr>
          <w:rFonts w:ascii="Trebuchet MS" w:hAnsi="Trebuchet MS"/>
        </w:rPr>
        <w:t>gwarancji niższej niż 3 lata</w:t>
      </w:r>
      <w:r w:rsidRPr="002D1D25">
        <w:rPr>
          <w:rFonts w:ascii="Trebuchet MS" w:hAnsi="Trebuchet MS"/>
        </w:rPr>
        <w:t xml:space="preserve"> oferta zostanie odrzucona jako niezgodna z SIWZ.</w:t>
      </w:r>
    </w:p>
    <w:p w:rsidR="002D1D25" w:rsidRDefault="002D1D25" w:rsidP="002D1D25">
      <w:pPr>
        <w:spacing w:line="360" w:lineRule="auto"/>
        <w:jc w:val="both"/>
        <w:rPr>
          <w:rFonts w:ascii="Trebuchet MS" w:hAnsi="Trebuchet MS"/>
          <w:color w:val="00B050"/>
        </w:rPr>
      </w:pPr>
    </w:p>
    <w:p w:rsidR="008B71E7" w:rsidRPr="00E67892" w:rsidRDefault="008B71E7" w:rsidP="002D1D25">
      <w:pPr>
        <w:spacing w:line="360" w:lineRule="auto"/>
        <w:jc w:val="both"/>
        <w:rPr>
          <w:rFonts w:ascii="Trebuchet MS" w:hAnsi="Trebuchet MS"/>
          <w:color w:val="00B050"/>
        </w:rPr>
      </w:pPr>
    </w:p>
    <w:p w:rsidR="000565E9" w:rsidRPr="000565E9" w:rsidRDefault="009E33C6" w:rsidP="000565E9">
      <w:pPr>
        <w:pStyle w:val="Default"/>
        <w:numPr>
          <w:ilvl w:val="1"/>
          <w:numId w:val="64"/>
        </w:numPr>
        <w:ind w:left="567" w:hanging="578"/>
        <w:rPr>
          <w:rFonts w:ascii="Trebuchet MS" w:hAnsi="Trebuchet MS"/>
          <w:b/>
          <w:color w:val="auto"/>
          <w:sz w:val="20"/>
          <w:szCs w:val="20"/>
        </w:rPr>
      </w:pPr>
      <w:r w:rsidRPr="008B71E7">
        <w:rPr>
          <w:rFonts w:ascii="Trebuchet MS" w:hAnsi="Trebuchet MS"/>
          <w:color w:val="auto"/>
        </w:rPr>
        <w:t>KR</w:t>
      </w:r>
      <w:r w:rsidR="00BD2078" w:rsidRPr="000565E9">
        <w:rPr>
          <w:rFonts w:ascii="Trebuchet MS" w:hAnsi="Trebuchet MS"/>
          <w:b/>
          <w:color w:val="auto"/>
          <w:sz w:val="20"/>
          <w:szCs w:val="20"/>
        </w:rPr>
        <w:t xml:space="preserve">YTERIUM TERMIN WYKONANIA </w:t>
      </w:r>
      <w:r w:rsidR="002D1D25" w:rsidRPr="000565E9">
        <w:rPr>
          <w:rFonts w:ascii="Trebuchet MS" w:hAnsi="Trebuchet MS"/>
          <w:b/>
          <w:color w:val="auto"/>
          <w:sz w:val="20"/>
          <w:szCs w:val="20"/>
        </w:rPr>
        <w:t xml:space="preserve"> </w:t>
      </w:r>
    </w:p>
    <w:p w:rsidR="000565E9" w:rsidRDefault="000565E9" w:rsidP="000565E9">
      <w:pPr>
        <w:pStyle w:val="Default"/>
        <w:ind w:left="567"/>
        <w:rPr>
          <w:rFonts w:ascii="Trebuchet MS" w:hAnsi="Trebuchet MS"/>
          <w:b/>
          <w:color w:val="FF0000"/>
          <w:sz w:val="20"/>
          <w:szCs w:val="20"/>
        </w:rPr>
      </w:pPr>
    </w:p>
    <w:p w:rsidR="000565E9" w:rsidRPr="000565E9" w:rsidRDefault="000565E9" w:rsidP="008B71E7">
      <w:pPr>
        <w:pStyle w:val="Default"/>
        <w:spacing w:line="360" w:lineRule="auto"/>
        <w:ind w:left="-11"/>
        <w:jc w:val="both"/>
        <w:rPr>
          <w:rFonts w:ascii="Trebuchet MS" w:hAnsi="Trebuchet MS"/>
          <w:b/>
          <w:color w:val="FF0000"/>
          <w:sz w:val="20"/>
          <w:szCs w:val="20"/>
        </w:rPr>
      </w:pPr>
      <w:r w:rsidRPr="000565E9">
        <w:rPr>
          <w:rFonts w:ascii="Trebuchet MS" w:hAnsi="Trebuchet MS"/>
          <w:sz w:val="20"/>
          <w:szCs w:val="20"/>
        </w:rPr>
        <w:t>Wymagany przez Zamawiającego termin wykon</w:t>
      </w:r>
      <w:r>
        <w:rPr>
          <w:rFonts w:ascii="Trebuchet MS" w:hAnsi="Trebuchet MS"/>
          <w:sz w:val="20"/>
          <w:szCs w:val="20"/>
        </w:rPr>
        <w:t>ania przedmiotu umowy to 30 listopad</w:t>
      </w:r>
      <w:r w:rsidR="008B71E7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2018r</w:t>
      </w:r>
      <w:r w:rsidRPr="000565E9">
        <w:rPr>
          <w:rFonts w:ascii="Trebuchet MS" w:hAnsi="Trebuchet MS"/>
          <w:sz w:val="20"/>
          <w:szCs w:val="20"/>
        </w:rPr>
        <w:t xml:space="preserve">. Za każde zadeklarowane skrócenie terminu umowy </w:t>
      </w:r>
      <w:r>
        <w:rPr>
          <w:rFonts w:ascii="Trebuchet MS" w:hAnsi="Trebuchet MS"/>
          <w:sz w:val="20"/>
          <w:szCs w:val="20"/>
        </w:rPr>
        <w:t>o 15</w:t>
      </w:r>
      <w:r w:rsidRPr="000565E9">
        <w:rPr>
          <w:rFonts w:ascii="Trebuchet MS" w:hAnsi="Trebuchet MS"/>
          <w:sz w:val="20"/>
          <w:szCs w:val="20"/>
        </w:rPr>
        <w:t xml:space="preserve"> dn</w:t>
      </w:r>
      <w:r>
        <w:rPr>
          <w:rFonts w:ascii="Trebuchet MS" w:hAnsi="Trebuchet MS"/>
          <w:sz w:val="20"/>
          <w:szCs w:val="20"/>
        </w:rPr>
        <w:t>i Wykonawca otrzyma 5</w:t>
      </w:r>
      <w:r w:rsidRPr="000565E9">
        <w:rPr>
          <w:rFonts w:ascii="Trebuchet MS" w:hAnsi="Trebuchet MS"/>
          <w:sz w:val="20"/>
          <w:szCs w:val="20"/>
        </w:rPr>
        <w:t xml:space="preserve"> pkt maksymalnie </w:t>
      </w:r>
      <w:r>
        <w:rPr>
          <w:rFonts w:ascii="Trebuchet MS" w:hAnsi="Trebuchet MS"/>
          <w:sz w:val="20"/>
          <w:szCs w:val="20"/>
        </w:rPr>
        <w:t>10 pkt za skrócenie terminu o 30</w:t>
      </w:r>
      <w:r w:rsidRPr="000565E9">
        <w:rPr>
          <w:rFonts w:ascii="Trebuchet MS" w:hAnsi="Trebuchet MS"/>
          <w:sz w:val="20"/>
          <w:szCs w:val="20"/>
        </w:rPr>
        <w:t xml:space="preserve"> dni i więcej.</w:t>
      </w:r>
    </w:p>
    <w:p w:rsidR="000565E9" w:rsidRDefault="000565E9" w:rsidP="000565E9">
      <w:pPr>
        <w:pStyle w:val="Default"/>
        <w:spacing w:line="360" w:lineRule="auto"/>
        <w:rPr>
          <w:rFonts w:ascii="Trebuchet MS" w:hAnsi="Trebuchet MS"/>
          <w:b/>
          <w:color w:val="auto"/>
          <w:sz w:val="20"/>
          <w:szCs w:val="20"/>
        </w:rPr>
      </w:pPr>
      <w:r>
        <w:rPr>
          <w:rFonts w:ascii="Trebuchet MS" w:hAnsi="Trebuchet MS"/>
          <w:b/>
          <w:color w:val="auto"/>
          <w:sz w:val="20"/>
          <w:szCs w:val="20"/>
        </w:rPr>
        <w:t xml:space="preserve">Skrócenie terminu o 15 dni tj. do dnia </w:t>
      </w:r>
      <w:r w:rsidR="0066375B">
        <w:rPr>
          <w:rFonts w:ascii="Trebuchet MS" w:hAnsi="Trebuchet MS"/>
          <w:b/>
          <w:color w:val="auto"/>
          <w:sz w:val="20"/>
          <w:szCs w:val="20"/>
        </w:rPr>
        <w:t>15 listopada 2018</w:t>
      </w:r>
      <w:r w:rsidR="00764B90">
        <w:rPr>
          <w:rFonts w:ascii="Trebuchet MS" w:hAnsi="Trebuchet MS"/>
          <w:b/>
          <w:color w:val="auto"/>
          <w:sz w:val="20"/>
          <w:szCs w:val="20"/>
        </w:rPr>
        <w:t>r.</w:t>
      </w:r>
      <w:r w:rsidR="0066375B">
        <w:rPr>
          <w:rFonts w:ascii="Trebuchet MS" w:hAnsi="Trebuchet MS"/>
          <w:b/>
          <w:color w:val="auto"/>
          <w:sz w:val="20"/>
          <w:szCs w:val="20"/>
        </w:rPr>
        <w:t xml:space="preserve"> – 5 pkt</w:t>
      </w:r>
    </w:p>
    <w:p w:rsidR="0066375B" w:rsidRDefault="0066375B" w:rsidP="0066375B">
      <w:pPr>
        <w:pStyle w:val="Default"/>
        <w:spacing w:line="360" w:lineRule="auto"/>
        <w:rPr>
          <w:rFonts w:ascii="Trebuchet MS" w:hAnsi="Trebuchet MS"/>
          <w:b/>
          <w:color w:val="auto"/>
          <w:sz w:val="20"/>
          <w:szCs w:val="20"/>
        </w:rPr>
      </w:pPr>
      <w:r>
        <w:rPr>
          <w:rFonts w:ascii="Trebuchet MS" w:hAnsi="Trebuchet MS"/>
          <w:b/>
          <w:color w:val="auto"/>
          <w:sz w:val="20"/>
          <w:szCs w:val="20"/>
        </w:rPr>
        <w:t xml:space="preserve">Skrócenie terminu o 30 dni tj. do dnia </w:t>
      </w:r>
      <w:r w:rsidR="00764B90">
        <w:rPr>
          <w:rFonts w:ascii="Trebuchet MS" w:hAnsi="Trebuchet MS"/>
          <w:b/>
          <w:color w:val="auto"/>
          <w:sz w:val="20"/>
          <w:szCs w:val="20"/>
        </w:rPr>
        <w:t xml:space="preserve">31 </w:t>
      </w:r>
      <w:r w:rsidR="008B71E7">
        <w:rPr>
          <w:rFonts w:ascii="Trebuchet MS" w:hAnsi="Trebuchet MS"/>
          <w:b/>
          <w:color w:val="auto"/>
          <w:sz w:val="20"/>
          <w:szCs w:val="20"/>
        </w:rPr>
        <w:t>października</w:t>
      </w:r>
      <w:r>
        <w:rPr>
          <w:rFonts w:ascii="Trebuchet MS" w:hAnsi="Trebuchet MS"/>
          <w:b/>
          <w:color w:val="auto"/>
          <w:sz w:val="20"/>
          <w:szCs w:val="20"/>
        </w:rPr>
        <w:t xml:space="preserve"> 2018</w:t>
      </w:r>
      <w:r w:rsidR="00764B90">
        <w:rPr>
          <w:rFonts w:ascii="Trebuchet MS" w:hAnsi="Trebuchet MS"/>
          <w:b/>
          <w:color w:val="auto"/>
          <w:sz w:val="20"/>
          <w:szCs w:val="20"/>
        </w:rPr>
        <w:t>r.</w:t>
      </w:r>
      <w:r>
        <w:rPr>
          <w:rFonts w:ascii="Trebuchet MS" w:hAnsi="Trebuchet MS"/>
          <w:b/>
          <w:color w:val="auto"/>
          <w:sz w:val="20"/>
          <w:szCs w:val="20"/>
        </w:rPr>
        <w:t xml:space="preserve"> –</w:t>
      </w:r>
      <w:r w:rsidR="00764B90">
        <w:rPr>
          <w:rFonts w:ascii="Trebuchet MS" w:hAnsi="Trebuchet MS"/>
          <w:b/>
          <w:color w:val="auto"/>
          <w:sz w:val="20"/>
          <w:szCs w:val="20"/>
        </w:rPr>
        <w:t xml:space="preserve"> 10</w:t>
      </w:r>
      <w:r>
        <w:rPr>
          <w:rFonts w:ascii="Trebuchet MS" w:hAnsi="Trebuchet MS"/>
          <w:b/>
          <w:color w:val="auto"/>
          <w:sz w:val="20"/>
          <w:szCs w:val="20"/>
        </w:rPr>
        <w:t xml:space="preserve"> pkt</w:t>
      </w:r>
    </w:p>
    <w:p w:rsidR="008B71E7" w:rsidRDefault="008B71E7" w:rsidP="0066375B">
      <w:pPr>
        <w:pStyle w:val="Default"/>
        <w:spacing w:line="360" w:lineRule="auto"/>
        <w:rPr>
          <w:rFonts w:ascii="Trebuchet MS" w:hAnsi="Trebuchet MS"/>
          <w:b/>
          <w:color w:val="auto"/>
          <w:sz w:val="20"/>
          <w:szCs w:val="20"/>
        </w:rPr>
      </w:pPr>
      <w:r>
        <w:rPr>
          <w:rFonts w:ascii="Trebuchet MS" w:hAnsi="Trebuchet MS"/>
          <w:b/>
          <w:color w:val="auto"/>
          <w:sz w:val="20"/>
          <w:szCs w:val="20"/>
        </w:rPr>
        <w:t>Skrócenie terminu o 45 dni tj. do dnia 16 października 2018r. – 15 pkt</w:t>
      </w:r>
    </w:p>
    <w:p w:rsidR="009E33C6" w:rsidRPr="008B71E7" w:rsidRDefault="008B71E7" w:rsidP="008B71E7">
      <w:pPr>
        <w:pStyle w:val="Default"/>
        <w:spacing w:line="360" w:lineRule="auto"/>
        <w:jc w:val="both"/>
        <w:rPr>
          <w:rFonts w:ascii="Trebuchet MS" w:hAnsi="Trebuchet MS" w:cstheme="minorHAnsi"/>
          <w:sz w:val="20"/>
          <w:szCs w:val="20"/>
        </w:rPr>
      </w:pPr>
      <w:r w:rsidRPr="008B71E7">
        <w:rPr>
          <w:rFonts w:ascii="Trebuchet MS" w:hAnsi="Trebuchet MS" w:cstheme="minorHAnsi"/>
          <w:sz w:val="20"/>
          <w:szCs w:val="20"/>
        </w:rPr>
        <w:t xml:space="preserve">Wykonawca w formularzu oferty jest zobligowany określić </w:t>
      </w:r>
      <w:r>
        <w:rPr>
          <w:rFonts w:ascii="Trebuchet MS" w:hAnsi="Trebuchet MS" w:cstheme="minorHAnsi"/>
          <w:sz w:val="20"/>
          <w:szCs w:val="20"/>
        </w:rPr>
        <w:t>termin wykonania zamówienia (najdłuższy okres to data 30 listopada 2018r.)</w:t>
      </w:r>
      <w:r w:rsidRPr="008B71E7">
        <w:rPr>
          <w:rFonts w:ascii="Trebuchet MS" w:hAnsi="Trebuchet MS" w:cstheme="minorHAnsi"/>
          <w:sz w:val="20"/>
          <w:szCs w:val="20"/>
        </w:rPr>
        <w:t xml:space="preserve"> każde </w:t>
      </w:r>
      <w:r>
        <w:rPr>
          <w:rFonts w:ascii="Trebuchet MS" w:hAnsi="Trebuchet MS" w:cstheme="minorHAnsi"/>
          <w:sz w:val="20"/>
          <w:szCs w:val="20"/>
        </w:rPr>
        <w:t>skrócenie terminu realizacji inwestycji będzie</w:t>
      </w:r>
      <w:r w:rsidRPr="008B71E7">
        <w:rPr>
          <w:rFonts w:ascii="Trebuchet MS" w:hAnsi="Trebuchet MS" w:cstheme="minorHAnsi"/>
          <w:sz w:val="20"/>
          <w:szCs w:val="20"/>
        </w:rPr>
        <w:t xml:space="preserve"> punktowane zgodnie z powyższą zasadą. Inne wartości będą zaniżane w dół (np. </w:t>
      </w:r>
      <w:r>
        <w:rPr>
          <w:rFonts w:ascii="Trebuchet MS" w:hAnsi="Trebuchet MS" w:cstheme="minorHAnsi"/>
          <w:sz w:val="20"/>
          <w:szCs w:val="20"/>
        </w:rPr>
        <w:t>skrócenie terminu o 16 dni</w:t>
      </w:r>
      <w:r w:rsidRPr="008B71E7">
        <w:rPr>
          <w:rFonts w:ascii="Trebuchet MS" w:hAnsi="Trebuchet MS" w:cstheme="minorHAnsi"/>
          <w:sz w:val="20"/>
          <w:szCs w:val="20"/>
        </w:rPr>
        <w:t xml:space="preserve"> będzie traktowana jako</w:t>
      </w:r>
      <w:r>
        <w:rPr>
          <w:rFonts w:ascii="Trebuchet MS" w:hAnsi="Trebuchet MS" w:cstheme="minorHAnsi"/>
          <w:sz w:val="20"/>
          <w:szCs w:val="20"/>
        </w:rPr>
        <w:t xml:space="preserve"> skrócenie terminu o 15 dni</w:t>
      </w:r>
      <w:r w:rsidRPr="008B71E7">
        <w:rPr>
          <w:rFonts w:ascii="Trebuchet MS" w:hAnsi="Trebuchet MS" w:cstheme="minorHAnsi"/>
          <w:sz w:val="20"/>
          <w:szCs w:val="20"/>
        </w:rPr>
        <w:t xml:space="preserve">). W przypadku wpisania w formularzu oferty </w:t>
      </w:r>
      <w:r>
        <w:rPr>
          <w:rFonts w:ascii="Trebuchet MS" w:hAnsi="Trebuchet MS" w:cstheme="minorHAnsi"/>
          <w:sz w:val="20"/>
          <w:szCs w:val="20"/>
        </w:rPr>
        <w:t xml:space="preserve">daty dłuższej niż wymagana </w:t>
      </w:r>
      <w:r w:rsidRPr="008B71E7">
        <w:rPr>
          <w:rFonts w:ascii="Trebuchet MS" w:hAnsi="Trebuchet MS" w:cstheme="minorHAnsi"/>
          <w:sz w:val="20"/>
          <w:szCs w:val="20"/>
        </w:rPr>
        <w:t>oferta zostanie odrzucona jako niezgodna z SIWZ.</w:t>
      </w:r>
    </w:p>
    <w:p w:rsidR="00E00654" w:rsidRPr="00E67892" w:rsidRDefault="00E00654" w:rsidP="00E00654">
      <w:pPr>
        <w:autoSpaceDE w:val="0"/>
        <w:autoSpaceDN w:val="0"/>
        <w:adjustRightInd w:val="0"/>
        <w:jc w:val="both"/>
        <w:rPr>
          <w:rFonts w:ascii="Century Gothic" w:eastAsia="CenturyGothic" w:hAnsi="Century Gothic"/>
          <w:bCs/>
          <w:color w:val="00B050"/>
        </w:rPr>
      </w:pPr>
    </w:p>
    <w:p w:rsidR="00E00654" w:rsidRPr="00E00654" w:rsidRDefault="00E00654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E00654">
        <w:rPr>
          <w:rFonts w:ascii="Trebuchet MS" w:eastAsia="CenturyGothic" w:hAnsi="Trebuchet MS" w:cs="Century Gothic"/>
        </w:rPr>
        <w:t>Wybrana zostanie oferta, która uzyska najwyższą łączną ilość punktów w powyższych kryteriach. Maksymalna łączna ilość punktów do zdobycia – 100.</w:t>
      </w:r>
    </w:p>
    <w:p w:rsidR="005A72E0" w:rsidRDefault="00E00654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E00654">
        <w:rPr>
          <w:rFonts w:ascii="Trebuchet MS" w:hAnsi="Trebuchet MS" w:cs="Tahoma"/>
        </w:rPr>
        <w:t>Zamawiający poprawi w ofercie oczywiste omyłki pisarskie, oczywiste omyłki rachunkowe, inne omyłki polegające na niezgodności oferty ze specyfikacją istotnych warunków zamówienia, niepowodujące istotnych zmian w treści oferty.</w:t>
      </w:r>
    </w:p>
    <w:p w:rsidR="005A72E0" w:rsidRPr="005A72E0" w:rsidRDefault="00985D56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5A72E0">
        <w:rPr>
          <w:rFonts w:ascii="Trebuchet MS" w:hAnsi="Trebuchet MS" w:cs="Arial"/>
        </w:rPr>
        <w:t>Każdy z Wykonawców  otrzyma odpowiednią ilość punktów,</w:t>
      </w:r>
      <w:r w:rsidR="005A72E0">
        <w:rPr>
          <w:rFonts w:ascii="Trebuchet MS" w:hAnsi="Trebuchet MS" w:cs="Arial"/>
        </w:rPr>
        <w:t xml:space="preserve"> wyliczoną</w:t>
      </w:r>
      <w:r w:rsidR="005A72E0" w:rsidRPr="005A72E0">
        <w:rPr>
          <w:rFonts w:ascii="Trebuchet MS" w:hAnsi="Trebuchet MS" w:cs="Arial"/>
        </w:rPr>
        <w:t xml:space="preserve"> o powyższe kryteria. Będzie ona stanowi</w:t>
      </w:r>
      <w:r w:rsidR="005A72E0">
        <w:rPr>
          <w:rFonts w:ascii="Trebuchet MS" w:hAnsi="Trebuchet MS" w:cs="Arial"/>
        </w:rPr>
        <w:t>ła składową uzyskanych punktów</w:t>
      </w:r>
      <w:r w:rsidR="005A72E0" w:rsidRPr="005A72E0">
        <w:rPr>
          <w:rFonts w:ascii="Trebuchet MS" w:hAnsi="Trebuchet MS" w:cs="Arial"/>
        </w:rPr>
        <w:t xml:space="preserve"> w każdym kryterium. Wykonawca może uzyskać</w:t>
      </w:r>
      <w:r w:rsidR="005A72E0">
        <w:rPr>
          <w:rFonts w:ascii="Trebuchet MS" w:hAnsi="Trebuchet MS" w:cs="Arial"/>
        </w:rPr>
        <w:t xml:space="preserve"> max. 100 pkt.</w:t>
      </w:r>
    </w:p>
    <w:p w:rsidR="00985D56" w:rsidRPr="005A72E0" w:rsidRDefault="00985D56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5A72E0">
        <w:rPr>
          <w:rFonts w:ascii="Trebuchet MS" w:hAnsi="Trebuchet MS" w:cs="Arial"/>
        </w:rPr>
        <w:t xml:space="preserve">Przy obliczaniu punktów Zamawiający zastosuje zaokrąglenia do dwóch miejsc po przecinku według zasady, że trzecia cyfra po przecinku od 5 w górę powoduje zaokrąglenie drugiej cyfry po przecinku w górę o 1. Jeśli trzecia cyfra po przecinku  jest mniejsza niż 5, to druga cyfra po przecinku nie ulegnie zmianie.   </w:t>
      </w:r>
    </w:p>
    <w:p w:rsidR="00856808" w:rsidRPr="00FF0DB3" w:rsidRDefault="00856808" w:rsidP="009811DC">
      <w:pPr>
        <w:spacing w:line="360" w:lineRule="auto"/>
        <w:jc w:val="both"/>
        <w:rPr>
          <w:rFonts w:ascii="Trebuchet MS" w:hAnsi="Trebuchet MS" w:cs="Arial"/>
          <w:b/>
          <w:u w:val="single"/>
        </w:rPr>
      </w:pPr>
    </w:p>
    <w:p w:rsidR="004919B9" w:rsidRPr="005264EA" w:rsidRDefault="00402456" w:rsidP="00954A76">
      <w:pPr>
        <w:spacing w:line="360" w:lineRule="auto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  <w:u w:val="single"/>
        </w:rPr>
        <w:t xml:space="preserve">Uwaga </w:t>
      </w:r>
      <w:r w:rsidR="00366AE0">
        <w:rPr>
          <w:rFonts w:ascii="Trebuchet MS" w:hAnsi="Trebuchet MS" w:cs="Arial"/>
          <w:b/>
          <w:u w:val="single"/>
        </w:rPr>
        <w:t xml:space="preserve">nr </w:t>
      </w:r>
      <w:r w:rsidR="00683C93">
        <w:rPr>
          <w:rFonts w:ascii="Trebuchet MS" w:hAnsi="Trebuchet MS" w:cs="Arial"/>
          <w:b/>
          <w:u w:val="single"/>
        </w:rPr>
        <w:t>8</w:t>
      </w:r>
      <w:r w:rsidRPr="00FF0DB3">
        <w:rPr>
          <w:rFonts w:ascii="Trebuchet MS" w:hAnsi="Trebuchet MS" w:cs="Arial"/>
        </w:rPr>
        <w:t xml:space="preserve">: </w:t>
      </w:r>
      <w:r w:rsidRPr="005264EA">
        <w:rPr>
          <w:rFonts w:ascii="Trebuchet MS" w:hAnsi="Trebuchet MS" w:cs="Arial"/>
          <w:b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</w:t>
      </w:r>
      <w:r w:rsidR="006C15D3" w:rsidRPr="005264EA">
        <w:rPr>
          <w:rFonts w:ascii="Trebuchet MS" w:hAnsi="Trebuchet MS" w:cs="Arial"/>
          <w:b/>
        </w:rPr>
        <w:t>.</w:t>
      </w:r>
    </w:p>
    <w:p w:rsidR="00A16332" w:rsidRPr="00FF0DB3" w:rsidRDefault="00E85CB5" w:rsidP="00954A76">
      <w:pPr>
        <w:pStyle w:val="Nagwek3"/>
      </w:pPr>
      <w:bookmarkStart w:id="26" w:name="_Toc508351925"/>
      <w:r w:rsidRPr="00FF0DB3">
        <w:t>ROZDZIAŁ XXV</w:t>
      </w:r>
      <w:r w:rsidR="00597187" w:rsidRPr="00FF0DB3">
        <w:t>I</w:t>
      </w:r>
      <w:r w:rsidR="00954A76">
        <w:t xml:space="preserve">. </w:t>
      </w:r>
      <w:r w:rsidR="00A16332" w:rsidRPr="00FF0DB3">
        <w:t>INFORMACJA NA TEMAT MOŻLIWOŚCI ROZLICZANIA SIĘ W WALUTACH OBCYCH</w:t>
      </w:r>
      <w:bookmarkEnd w:id="26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8136EC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będzie rozliczał się z Wykonawcą wyłącznie z uwzględnieniem waluty polskiej.</w:t>
      </w:r>
    </w:p>
    <w:p w:rsidR="00B17662" w:rsidRPr="00B17662" w:rsidRDefault="00A16332" w:rsidP="002037A6">
      <w:pPr>
        <w:pStyle w:val="Nagwek3"/>
      </w:pPr>
      <w:bookmarkStart w:id="27" w:name="_Toc508351926"/>
      <w:r w:rsidRPr="00FF0DB3">
        <w:t>ROZDZIAŁ XX</w:t>
      </w:r>
      <w:r w:rsidR="00E85CB5" w:rsidRPr="00FF0DB3">
        <w:t>VI</w:t>
      </w:r>
      <w:r w:rsidR="00597187" w:rsidRPr="00FF0DB3">
        <w:t>I</w:t>
      </w:r>
      <w:r w:rsidRPr="00FF0DB3">
        <w:t xml:space="preserve">. </w:t>
      </w:r>
      <w:bookmarkStart w:id="28" w:name="_Toc451411794"/>
      <w:r w:rsidR="00A9073F" w:rsidRPr="00A9073F">
        <w:t>INFORMACJA O FORMALNOŚCIACH, JAKIE POWINNY ZOSTAĆ DOPEŁNIONE PO WYBORZE OFERTY W CELU ZAWARCIA UMOWY W SPRAWIE ZAMÓWIENIA PUBLICZNEGO.</w:t>
      </w:r>
      <w:bookmarkEnd w:id="27"/>
      <w:bookmarkEnd w:id="28"/>
    </w:p>
    <w:p w:rsidR="00A9073F" w:rsidRPr="00A9073F" w:rsidRDefault="00A9073F" w:rsidP="00954A76">
      <w:pPr>
        <w:pStyle w:val="Nagwek3"/>
      </w:pPr>
    </w:p>
    <w:p w:rsidR="00A9073F" w:rsidRPr="005264EA" w:rsidRDefault="00A9073F" w:rsidP="00A9073F">
      <w:pPr>
        <w:pStyle w:val="Tekstpodstawowy"/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A9073F">
        <w:rPr>
          <w:rFonts w:ascii="Trebuchet MS" w:hAnsi="Trebuchet MS" w:cs="Arial"/>
          <w:sz w:val="20"/>
        </w:rPr>
        <w:t>1.</w:t>
      </w:r>
      <w:r w:rsidRPr="00A9073F">
        <w:rPr>
          <w:rFonts w:ascii="Trebuchet MS" w:hAnsi="Trebuchet MS" w:cs="Arial"/>
          <w:sz w:val="20"/>
        </w:rPr>
        <w:tab/>
      </w:r>
      <w:r w:rsidRPr="005264EA">
        <w:rPr>
          <w:rFonts w:ascii="Trebuchet MS" w:hAnsi="Trebuchet MS" w:cs="Arial"/>
          <w:sz w:val="20"/>
        </w:rPr>
        <w:t>Zamawiający zawiadomi niezwłocznie Wykonawców, którzy ubiegali się o udzielenie zamówienia o:</w:t>
      </w:r>
    </w:p>
    <w:p w:rsidR="005264EA" w:rsidRPr="005264EA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lastRenderedPageBreak/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5264EA" w:rsidRPr="005264EA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wykonawcach, którzy zostali wykluczeni,</w:t>
      </w:r>
    </w:p>
    <w:p w:rsidR="005264EA" w:rsidRPr="005264EA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wykonawcach, których oferty zostały odrzucone, powodach odrzucenia oferty, a w przypadkach, o których mowa w</w:t>
      </w:r>
      <w:r w:rsidRPr="005264EA">
        <w:rPr>
          <w:rStyle w:val="Pogrubienie"/>
          <w:rFonts w:ascii="Trebuchet MS" w:hAnsi="Trebuchet MS"/>
          <w:sz w:val="20"/>
        </w:rPr>
        <w:t xml:space="preserve"> art. 89</w:t>
      </w:r>
      <w:r w:rsidRPr="005264EA">
        <w:rPr>
          <w:rFonts w:ascii="Trebuchet MS" w:hAnsi="Trebuchet MS"/>
          <w:sz w:val="20"/>
        </w:rPr>
        <w:t xml:space="preserve"> </w:t>
      </w:r>
      <w:r w:rsidRPr="005264EA">
        <w:rPr>
          <w:rFonts w:ascii="Trebuchet MS" w:hAnsi="Trebuchet MS"/>
          <w:i/>
          <w:iCs/>
          <w:sz w:val="20"/>
        </w:rPr>
        <w:t>przesłanki odrzucenia oferty</w:t>
      </w:r>
      <w:r w:rsidRPr="005264EA">
        <w:rPr>
          <w:rFonts w:ascii="Trebuchet MS" w:hAnsi="Trebuchet MS"/>
          <w:sz w:val="20"/>
        </w:rPr>
        <w:t xml:space="preserve"> ust. 4 i 5, braku równoważności lub braku spełniania wymagań dotyczących wydajności lub funkcjonalności,</w:t>
      </w:r>
    </w:p>
    <w:p w:rsidR="005264EA" w:rsidRPr="005264EA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wykonawcach, którzy złożyli oferty niepodlegające odrzuceniu, ale nie zostali zaproszeni do kolejnego etapu negocjacji albo dialogu,</w:t>
      </w:r>
      <w:r>
        <w:rPr>
          <w:rFonts w:ascii="Trebuchet MS" w:hAnsi="Trebuchet MS"/>
          <w:sz w:val="20"/>
        </w:rPr>
        <w:t xml:space="preserve"> </w:t>
      </w:r>
      <w:r w:rsidRPr="005264EA">
        <w:rPr>
          <w:rFonts w:ascii="Trebuchet MS" w:hAnsi="Trebuchet MS"/>
          <w:sz w:val="20"/>
        </w:rPr>
        <w:t>dopuszczeniu do dynamicznego systemu zakupów,</w:t>
      </w:r>
    </w:p>
    <w:p w:rsidR="005264EA" w:rsidRPr="005264EA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nieustanowieniu dynamicznego systemu zakupów,</w:t>
      </w:r>
    </w:p>
    <w:p w:rsidR="005264EA" w:rsidRPr="005264EA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unieważnieniu postępowania</w:t>
      </w:r>
    </w:p>
    <w:p w:rsidR="005264EA" w:rsidRPr="005264EA" w:rsidRDefault="005264EA" w:rsidP="005264EA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 xml:space="preserve">– podając uzasadnienie faktyczne i prawne. </w:t>
      </w:r>
    </w:p>
    <w:p w:rsidR="00A9073F" w:rsidRPr="005264EA" w:rsidRDefault="00A9073F" w:rsidP="005264EA">
      <w:pPr>
        <w:pStyle w:val="Tekstpodstawowy"/>
        <w:numPr>
          <w:ilvl w:val="0"/>
          <w:numId w:val="2"/>
        </w:numPr>
        <w:spacing w:line="360" w:lineRule="auto"/>
      </w:pPr>
      <w:r w:rsidRPr="005264EA">
        <w:rPr>
          <w:rFonts w:ascii="Trebuchet MS" w:hAnsi="Trebuchet MS" w:cs="Arial"/>
          <w:sz w:val="20"/>
        </w:rPr>
        <w:t>Przed podpisaniem umowy wykonawca, którego oferta została wybrana jako najkorzystniejsza zobowiązany będzie dostarczyć:</w:t>
      </w:r>
    </w:p>
    <w:p w:rsidR="00A9073F" w:rsidRPr="00C52934" w:rsidRDefault="00A9073F" w:rsidP="00F1735F">
      <w:pPr>
        <w:pStyle w:val="Tekstpodstawowy"/>
        <w:numPr>
          <w:ilvl w:val="0"/>
          <w:numId w:val="55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dowód wniesienia zabezpieczenia należytego wykonania umowy</w:t>
      </w:r>
    </w:p>
    <w:p w:rsidR="00C52934" w:rsidRPr="00C52934" w:rsidRDefault="00C52934" w:rsidP="00C52934">
      <w:pPr>
        <w:pStyle w:val="Tekstpodstawowy"/>
        <w:numPr>
          <w:ilvl w:val="0"/>
          <w:numId w:val="55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kosztorysu sporządzonego w formie uproszczonej, wskazującego wyliczenie ceny ofertowej podanej w ofercie na formularzu ofertowym (zgodnie z załącznikiem nr 2 do SIWZ).</w:t>
      </w:r>
    </w:p>
    <w:p w:rsidR="00366AE0" w:rsidRPr="00C52934" w:rsidRDefault="00C52934" w:rsidP="00C52934">
      <w:pPr>
        <w:pStyle w:val="Tekstpodstawowy"/>
        <w:numPr>
          <w:ilvl w:val="0"/>
          <w:numId w:val="55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Przed podpisaniem umowy Wykonawca, którego oferta została uznana za najkorzystniejszą, przedłoży Zamawiającemu oświadczenie o zatrudnianiu osób, na podstawie umowy o prace, w zakresie czynności wskazanych w opisie przedmiotu zamówienia.</w:t>
      </w:r>
    </w:p>
    <w:p w:rsidR="00A9073F" w:rsidRPr="00C52934" w:rsidRDefault="00A9073F" w:rsidP="00F1735F">
      <w:pPr>
        <w:pStyle w:val="Tekstpodstawowy"/>
        <w:numPr>
          <w:ilvl w:val="0"/>
          <w:numId w:val="55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w przypadku Wykonawców wspólnie ubiegających się  o zamówienie – umowę regulująca współpracę tych wykonawców</w:t>
      </w:r>
    </w:p>
    <w:p w:rsidR="00A9073F" w:rsidRDefault="00A9073F" w:rsidP="00F1735F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A9073F">
        <w:rPr>
          <w:rFonts w:ascii="Trebuchet MS" w:hAnsi="Trebuchet MS" w:cs="Arial"/>
          <w:sz w:val="20"/>
        </w:rPr>
        <w:t xml:space="preserve">Zamawiający zawrze umowę w sprawie zamówienia publicznego w terminie określonym w art. 94 ust. ust. </w:t>
      </w:r>
      <w:r w:rsidR="00562CCE">
        <w:rPr>
          <w:rFonts w:ascii="Trebuchet MS" w:hAnsi="Trebuchet MS" w:cs="Arial"/>
          <w:sz w:val="20"/>
        </w:rPr>
        <w:t>1 pkt 1</w:t>
      </w:r>
      <w:r w:rsidRPr="00A9073F">
        <w:rPr>
          <w:rFonts w:ascii="Trebuchet MS" w:hAnsi="Trebuchet MS" w:cs="Arial"/>
          <w:sz w:val="20"/>
        </w:rPr>
        <w:t xml:space="preserve"> ustawy Pzp w siedzibie Zamawiającego.</w:t>
      </w:r>
    </w:p>
    <w:p w:rsidR="00A9073F" w:rsidRDefault="00A9073F" w:rsidP="00F1735F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A9073F">
        <w:rPr>
          <w:rFonts w:ascii="Trebuchet MS" w:hAnsi="Trebuchet MS" w:cs="Arial"/>
          <w:sz w:val="20"/>
        </w:rPr>
        <w:t>Zamawiający powiadomi drogą elektroniczną, faksem lub pisemnie Wykonawcę, którego oferta została wybrana o terminie zawarcia umowy.</w:t>
      </w:r>
    </w:p>
    <w:p w:rsidR="00AE10B9" w:rsidRPr="00DC3DC7" w:rsidRDefault="00A9073F" w:rsidP="00F1735F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DC3DC7">
        <w:rPr>
          <w:rFonts w:ascii="Trebuchet MS" w:hAnsi="Trebuchet MS" w:cs="Arial"/>
          <w:sz w:val="20"/>
        </w:rPr>
        <w:t>Jeżeli Wykonawca, którego oferta została wybrana, będzie się uchylał od zawarcia umowy w sprawie zamówienia publicznego, Zamawiający wybierze ofertę najkorzystniejszą spośród pozostałych ofert, bez przeprowadzania ich ponownej oceny, chyba że zachodzą przesłanki, o których mowa w art. 93 ust. 1 PZP.</w:t>
      </w:r>
    </w:p>
    <w:p w:rsidR="00A16332" w:rsidRDefault="00A9073F" w:rsidP="00954A76">
      <w:pPr>
        <w:pStyle w:val="Nagwek3"/>
      </w:pPr>
      <w:bookmarkStart w:id="29" w:name="_Toc508351927"/>
      <w:r w:rsidRPr="00FF0DB3">
        <w:t>ROZDZIAŁ XXVII</w:t>
      </w:r>
      <w:r>
        <w:t>I</w:t>
      </w:r>
      <w:r w:rsidRPr="00FF0DB3">
        <w:t xml:space="preserve">. </w:t>
      </w:r>
      <w:r w:rsidR="00A16332" w:rsidRPr="00FF0DB3">
        <w:t>INFORMACJE DOTYCZĄCE UMOWY</w:t>
      </w:r>
      <w:bookmarkEnd w:id="29"/>
    </w:p>
    <w:p w:rsidR="00B17662" w:rsidRPr="00B17662" w:rsidRDefault="00B17662" w:rsidP="00B17662"/>
    <w:p w:rsidR="002D56E4" w:rsidRPr="00FF0DB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FF0DB3">
        <w:rPr>
          <w:rFonts w:ascii="Trebuchet MS" w:hAnsi="Trebuchet MS" w:cs="Arial"/>
          <w:sz w:val="20"/>
        </w:rPr>
        <w:t xml:space="preserve"> SIWZ wzór umowy (</w:t>
      </w:r>
      <w:r w:rsidR="005264EA">
        <w:rPr>
          <w:rFonts w:ascii="Trebuchet MS" w:hAnsi="Trebuchet MS" w:cs="Arial"/>
          <w:b/>
          <w:sz w:val="20"/>
        </w:rPr>
        <w:t>część III SIWZ</w:t>
      </w:r>
      <w:r w:rsidRPr="00FF0DB3">
        <w:rPr>
          <w:rFonts w:ascii="Trebuchet MS" w:hAnsi="Trebuchet MS" w:cs="Arial"/>
          <w:sz w:val="20"/>
        </w:rPr>
        <w:t>).</w:t>
      </w:r>
    </w:p>
    <w:p w:rsidR="00AE10B9" w:rsidRDefault="002D56E4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993" w:hanging="18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Zamawiający przewiduje możliwość zmian postanowień zawartej umowy, </w:t>
      </w:r>
      <w:r w:rsidRPr="00FF0DB3">
        <w:rPr>
          <w:rFonts w:ascii="Trebuchet MS" w:hAnsi="Trebuchet MS" w:cs="Arial"/>
          <w:sz w:val="20"/>
        </w:rPr>
        <w:br/>
      </w:r>
      <w:r w:rsidRPr="00FF0DB3">
        <w:rPr>
          <w:rFonts w:ascii="Trebuchet MS" w:hAnsi="Trebuchet MS" w:cs="Arial"/>
          <w:sz w:val="20"/>
        </w:rPr>
        <w:tab/>
        <w:t xml:space="preserve">w stosunku do </w:t>
      </w:r>
      <w:r w:rsidRPr="00FF0DB3">
        <w:rPr>
          <w:rFonts w:ascii="Trebuchet MS" w:hAnsi="Trebuchet MS" w:cs="Arial"/>
          <w:sz w:val="20"/>
        </w:rPr>
        <w:tab/>
        <w:t>treści oferty, na podstawie kt</w:t>
      </w:r>
      <w:r w:rsidR="00AE10B9">
        <w:rPr>
          <w:rFonts w:ascii="Trebuchet MS" w:hAnsi="Trebuchet MS" w:cs="Arial"/>
          <w:sz w:val="20"/>
        </w:rPr>
        <w:t xml:space="preserve">órej dokonano wyboru Wykonawcy </w:t>
      </w:r>
      <w:r w:rsidRPr="00FF0DB3">
        <w:rPr>
          <w:rFonts w:ascii="Trebuchet MS" w:hAnsi="Trebuchet MS" w:cs="Arial"/>
          <w:sz w:val="20"/>
        </w:rPr>
        <w:t xml:space="preserve">zgodnie </w:t>
      </w:r>
      <w:r w:rsidRPr="00FF0DB3">
        <w:rPr>
          <w:rFonts w:ascii="Trebuchet MS" w:hAnsi="Trebuchet MS" w:cs="Arial"/>
          <w:sz w:val="20"/>
        </w:rPr>
        <w:br/>
      </w:r>
      <w:r w:rsidRPr="00FF0DB3">
        <w:rPr>
          <w:rFonts w:ascii="Trebuchet MS" w:hAnsi="Trebuchet MS" w:cs="Arial"/>
          <w:sz w:val="20"/>
        </w:rPr>
        <w:tab/>
        <w:t>z warunkami podanymi we wzorze um</w:t>
      </w:r>
      <w:r w:rsidR="00FD0AAC" w:rsidRPr="00FF0DB3">
        <w:rPr>
          <w:rFonts w:ascii="Trebuchet MS" w:hAnsi="Trebuchet MS" w:cs="Arial"/>
          <w:sz w:val="20"/>
        </w:rPr>
        <w:t xml:space="preserve">owy, stanowiącym </w:t>
      </w:r>
      <w:r w:rsidR="00562CCE">
        <w:rPr>
          <w:rFonts w:ascii="Trebuchet MS" w:hAnsi="Trebuchet MS" w:cs="Arial"/>
          <w:b/>
          <w:sz w:val="20"/>
        </w:rPr>
        <w:t>część III</w:t>
      </w:r>
      <w:r w:rsidR="00B44D0C" w:rsidRPr="00FF0DB3">
        <w:rPr>
          <w:rFonts w:ascii="Trebuchet MS" w:hAnsi="Trebuchet MS" w:cs="Arial"/>
          <w:sz w:val="20"/>
        </w:rPr>
        <w:t xml:space="preserve"> SIWZ.</w:t>
      </w:r>
    </w:p>
    <w:p w:rsidR="00AC547D" w:rsidRPr="005264EA" w:rsidRDefault="00AC547D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1276" w:hanging="463"/>
        <w:rPr>
          <w:rFonts w:ascii="Trebuchet MS" w:hAnsi="Trebuchet MS" w:cs="Arial"/>
          <w:sz w:val="20"/>
          <w:u w:val="single"/>
        </w:rPr>
      </w:pPr>
      <w:r w:rsidRPr="00AE10B9">
        <w:rPr>
          <w:rFonts w:ascii="Trebuchet MS" w:hAnsi="Trebuchet MS" w:cs="Arial"/>
          <w:sz w:val="20"/>
        </w:rPr>
        <w:lastRenderedPageBreak/>
        <w:t>Zmiana umowy może także nastąpić</w:t>
      </w:r>
      <w:r w:rsidR="004919B9" w:rsidRPr="00AE10B9">
        <w:rPr>
          <w:rFonts w:ascii="Trebuchet MS" w:hAnsi="Trebuchet MS" w:cs="Arial"/>
          <w:sz w:val="20"/>
        </w:rPr>
        <w:t xml:space="preserve"> w przypadkach, o których mowa w art. 144 ust. 1 </w:t>
      </w:r>
      <w:r w:rsidR="00AE10B9">
        <w:rPr>
          <w:rFonts w:ascii="Trebuchet MS" w:hAnsi="Trebuchet MS" w:cs="Arial"/>
          <w:sz w:val="20"/>
        </w:rPr>
        <w:t xml:space="preserve">    </w:t>
      </w:r>
      <w:r w:rsidR="004919B9" w:rsidRPr="00AE10B9">
        <w:rPr>
          <w:rFonts w:ascii="Trebuchet MS" w:hAnsi="Trebuchet MS" w:cs="Arial"/>
          <w:sz w:val="20"/>
        </w:rPr>
        <w:t>pkt 2-</w:t>
      </w:r>
      <w:r w:rsidR="00AE10B9">
        <w:rPr>
          <w:rFonts w:ascii="Trebuchet MS" w:hAnsi="Trebuchet MS" w:cs="Arial"/>
          <w:sz w:val="20"/>
        </w:rPr>
        <w:t>6</w:t>
      </w:r>
      <w:r w:rsidRPr="00AE10B9">
        <w:rPr>
          <w:rFonts w:ascii="Trebuchet MS" w:hAnsi="Trebuchet MS" w:cs="Arial"/>
          <w:sz w:val="20"/>
        </w:rPr>
        <w:t>ustawy</w:t>
      </w:r>
      <w:r w:rsidRPr="0090132B">
        <w:rPr>
          <w:rFonts w:ascii="Trebuchet MS" w:hAnsi="Trebuchet MS" w:cs="Arial"/>
          <w:color w:val="FF0000"/>
          <w:sz w:val="20"/>
        </w:rPr>
        <w:t>.</w:t>
      </w:r>
      <w:r w:rsidR="005264EA" w:rsidRPr="0090132B">
        <w:rPr>
          <w:rFonts w:ascii="Trebuchet MS" w:hAnsi="Trebuchet MS" w:cs="Arial"/>
          <w:color w:val="FF0000"/>
          <w:sz w:val="20"/>
        </w:rPr>
        <w:t xml:space="preserve"> </w:t>
      </w:r>
      <w:r w:rsidR="005264EA" w:rsidRPr="00366AE0">
        <w:rPr>
          <w:rFonts w:ascii="Trebuchet MS" w:hAnsi="Trebuchet MS" w:cs="Arial"/>
          <w:sz w:val="20"/>
          <w:u w:val="single"/>
        </w:rPr>
        <w:t xml:space="preserve">Zmiany umowy zostały określone w </w:t>
      </w:r>
      <w:r w:rsidR="005264EA" w:rsidRPr="00366AE0">
        <w:rPr>
          <w:sz w:val="20"/>
          <w:u w:val="single"/>
        </w:rPr>
        <w:t>§</w:t>
      </w:r>
      <w:r w:rsidR="00366AE0" w:rsidRPr="00366AE0">
        <w:rPr>
          <w:rFonts w:ascii="Trebuchet MS" w:hAnsi="Trebuchet MS" w:cs="Arial"/>
          <w:sz w:val="20"/>
          <w:u w:val="single"/>
        </w:rPr>
        <w:t xml:space="preserve"> 17</w:t>
      </w:r>
      <w:r w:rsidR="005264EA" w:rsidRPr="00366AE0">
        <w:rPr>
          <w:rFonts w:ascii="Trebuchet MS" w:hAnsi="Trebuchet MS" w:cs="Arial"/>
          <w:sz w:val="20"/>
          <w:u w:val="single"/>
        </w:rPr>
        <w:t xml:space="preserve"> projektu umowy.</w:t>
      </w:r>
    </w:p>
    <w:p w:rsidR="002D56E4" w:rsidRPr="00FF0DB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A552DC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366AE0" w:rsidRPr="0060147F" w:rsidRDefault="005042A3" w:rsidP="00366AE0">
      <w:pPr>
        <w:pStyle w:val="Tekstpodstawowy"/>
        <w:numPr>
          <w:ilvl w:val="0"/>
          <w:numId w:val="46"/>
        </w:numPr>
        <w:tabs>
          <w:tab w:val="clear" w:pos="567"/>
          <w:tab w:val="num" w:pos="851"/>
        </w:tabs>
        <w:spacing w:line="360" w:lineRule="auto"/>
        <w:ind w:left="747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 xml:space="preserve">W przedmiotowym postępowaniu zostanie zawarta umowa pomiędzy </w:t>
      </w:r>
      <w:r w:rsidR="00A552DC">
        <w:rPr>
          <w:rFonts w:ascii="Trebuchet MS" w:hAnsi="Trebuchet MS"/>
          <w:sz w:val="20"/>
        </w:rPr>
        <w:t xml:space="preserve">Burmistrzem Ozimka reprezentującym Gminę Ozimek </w:t>
      </w:r>
      <w:r w:rsidR="002832AE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a Wykonawcą.</w:t>
      </w:r>
    </w:p>
    <w:p w:rsidR="00562CCE" w:rsidRDefault="00562CCE" w:rsidP="00562CCE">
      <w:pPr>
        <w:pStyle w:val="Nagwek3"/>
      </w:pPr>
      <w:bookmarkStart w:id="30" w:name="_Toc508351928"/>
      <w:r w:rsidRPr="00562CCE">
        <w:t>ROZDZIAŁ XXIX.ZABEZPIECZENIE NALEŻYTEGO WYKONANIA UMOWY</w:t>
      </w:r>
      <w:bookmarkEnd w:id="30"/>
      <w:r w:rsidRPr="00562CCE">
        <w:t xml:space="preserve"> </w:t>
      </w:r>
    </w:p>
    <w:p w:rsidR="00B17662" w:rsidRPr="00B17662" w:rsidRDefault="00B17662" w:rsidP="00B17662"/>
    <w:p w:rsidR="00562CCE" w:rsidRPr="00562CCE" w:rsidRDefault="00562CCE" w:rsidP="00F1735F">
      <w:pPr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Trebuchet MS" w:eastAsia="CenturyGothic" w:hAnsi="Trebuchet MS" w:cs="CenturyGothic"/>
          <w:b/>
        </w:rPr>
      </w:pPr>
      <w:r w:rsidRPr="00562CCE">
        <w:rPr>
          <w:rFonts w:ascii="Trebuchet MS" w:eastAsia="CenturyGothic" w:hAnsi="Trebuchet MS" w:cs="CenturyGothic"/>
          <w:b/>
        </w:rPr>
        <w:t>Informacje ogólne.</w:t>
      </w:r>
    </w:p>
    <w:p w:rsidR="00562CCE" w:rsidRPr="00562CCE" w:rsidRDefault="00562CCE" w:rsidP="00F1735F">
      <w:pPr>
        <w:numPr>
          <w:ilvl w:val="0"/>
          <w:numId w:val="62"/>
        </w:numPr>
        <w:tabs>
          <w:tab w:val="clear" w:pos="1980"/>
          <w:tab w:val="num" w:pos="540"/>
        </w:tabs>
        <w:autoSpaceDE w:val="0"/>
        <w:autoSpaceDN w:val="0"/>
        <w:adjustRightInd w:val="0"/>
        <w:spacing w:line="360" w:lineRule="auto"/>
        <w:ind w:left="540" w:hanging="256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Zabezpieczenie służy pokryciu roszczeń z tytułu niewykonania lub nienależytego wykonania umowy.</w:t>
      </w:r>
    </w:p>
    <w:p w:rsidR="00562CCE" w:rsidRPr="00562CCE" w:rsidRDefault="00562CCE" w:rsidP="00F1735F">
      <w:pPr>
        <w:numPr>
          <w:ilvl w:val="0"/>
          <w:numId w:val="62"/>
        </w:numPr>
        <w:tabs>
          <w:tab w:val="clear" w:pos="1980"/>
          <w:tab w:val="num" w:pos="540"/>
        </w:tabs>
        <w:autoSpaceDE w:val="0"/>
        <w:autoSpaceDN w:val="0"/>
        <w:adjustRightInd w:val="0"/>
        <w:spacing w:line="360" w:lineRule="auto"/>
        <w:ind w:left="540" w:hanging="256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Wykonawca zobowiązany jest wnieść zabezpieczenie należytego wykonania umowy przed podpisaniem umowy.</w:t>
      </w:r>
    </w:p>
    <w:p w:rsidR="00562CCE" w:rsidRPr="00562CCE" w:rsidRDefault="00562CCE" w:rsidP="00F1735F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hAnsi="Trebuchet MS"/>
          <w:b/>
          <w:i/>
        </w:rPr>
      </w:pPr>
      <w:r w:rsidRPr="00562CCE">
        <w:rPr>
          <w:rFonts w:ascii="Trebuchet MS" w:eastAsia="CenturyGothic" w:hAnsi="Trebuchet MS" w:cs="CenturyGothic"/>
          <w:b/>
        </w:rPr>
        <w:t>Wysokość zabezpieczenia należytego wykonania umowy.</w:t>
      </w:r>
    </w:p>
    <w:p w:rsidR="00562CCE" w:rsidRPr="00562CCE" w:rsidRDefault="00562CCE" w:rsidP="00562C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 xml:space="preserve">Zamawiający ustala zabezpieczenie należytego wykonania umowy zawartej w wyniku postępowania o udzielenie niniejszego zamówienia w wysokości </w:t>
      </w:r>
      <w:r w:rsidRPr="00562CCE">
        <w:rPr>
          <w:rFonts w:ascii="Trebuchet MS" w:eastAsia="CenturyGothic" w:hAnsi="Trebuchet MS" w:cs="CenturyGothic"/>
          <w:b/>
          <w:u w:val="single"/>
        </w:rPr>
        <w:t>5% ceny całkowitej</w:t>
      </w:r>
      <w:r w:rsidR="00933E92">
        <w:rPr>
          <w:rFonts w:ascii="Trebuchet MS" w:eastAsia="CenturyGothic" w:hAnsi="Trebuchet MS" w:cs="CenturyGothic"/>
          <w:b/>
          <w:u w:val="single"/>
        </w:rPr>
        <w:t xml:space="preserve"> </w:t>
      </w:r>
      <w:r w:rsidR="005264EA">
        <w:rPr>
          <w:rFonts w:ascii="Trebuchet MS" w:eastAsia="CenturyGothic" w:hAnsi="Trebuchet MS" w:cs="CenturyGothic"/>
          <w:b/>
          <w:u w:val="single"/>
        </w:rPr>
        <w:t>formularza oferty</w:t>
      </w:r>
      <w:r w:rsidRPr="00562CCE">
        <w:rPr>
          <w:rFonts w:ascii="Trebuchet MS" w:eastAsia="CenturyGothic" w:hAnsi="Trebuchet MS" w:cs="CenturyGothic"/>
          <w:b/>
          <w:u w:val="single"/>
        </w:rPr>
        <w:t xml:space="preserve"> (brutto)</w:t>
      </w:r>
      <w:r w:rsidRPr="00562CCE">
        <w:rPr>
          <w:rFonts w:ascii="Trebuchet MS" w:eastAsia="CenturyGothic" w:hAnsi="Trebuchet MS" w:cs="CenturyGothic"/>
        </w:rPr>
        <w:t xml:space="preserve"> podanej w ofercie. </w:t>
      </w:r>
    </w:p>
    <w:p w:rsidR="00562CCE" w:rsidRPr="00562CCE" w:rsidRDefault="00562CCE" w:rsidP="00F1735F">
      <w:pPr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  <w:b/>
        </w:rPr>
        <w:t>Forma zabezpieczenia należytego wykonania umowy</w:t>
      </w:r>
      <w:r w:rsidRPr="00562CCE">
        <w:rPr>
          <w:rFonts w:ascii="Trebuchet MS" w:eastAsia="CenturyGothic" w:hAnsi="Trebuchet MS" w:cs="CenturyGothic"/>
        </w:rPr>
        <w:t>.</w:t>
      </w:r>
    </w:p>
    <w:p w:rsidR="00562CCE" w:rsidRPr="00562CCE" w:rsidRDefault="00562CCE" w:rsidP="00F1735F">
      <w:pPr>
        <w:numPr>
          <w:ilvl w:val="3"/>
          <w:numId w:val="60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Zabezpieczenie należytego wykonania umowy może być wniesione według wyboru Wykonawcy w jednej lub w kilku następujących formach:</w:t>
      </w:r>
    </w:p>
    <w:p w:rsidR="00562CCE" w:rsidRPr="00562CCE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pieniądzu;</w:t>
      </w:r>
    </w:p>
    <w:p w:rsidR="00562CCE" w:rsidRPr="00562CCE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poręczeniach bankowych lub poręczeniach spółdzielczej kasy oszczędnościowo – kredytowej, z tym że zobowiązanie kasy jest zawsze zobowiązaniem pieniężnym;</w:t>
      </w:r>
    </w:p>
    <w:p w:rsidR="00562CCE" w:rsidRPr="00562CCE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gwarancjach bankowych;</w:t>
      </w:r>
    </w:p>
    <w:p w:rsidR="00562CCE" w:rsidRPr="00562CCE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gwarancjach ubezpieczeniowych;</w:t>
      </w:r>
    </w:p>
    <w:p w:rsidR="00562CCE" w:rsidRPr="00562CCE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poręczeniach udzielanych przez podmioty, o których mowa w art. 6b ust. 5 pkt 2 ustawy z dnia 9 listopada 2000r. o utworzeniu Polskiej Agencji Rozwoju Przedsiębiorczości.</w:t>
      </w:r>
    </w:p>
    <w:p w:rsidR="00562CCE" w:rsidRPr="00562CCE" w:rsidRDefault="00562CCE" w:rsidP="00F1735F">
      <w:pPr>
        <w:numPr>
          <w:ilvl w:val="3"/>
          <w:numId w:val="6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Zabezpieczenie wnoszone w pieniądzu Wykonawca wpłaci przelewem na wskazany przez Zamawiającego rachunek bankowy</w:t>
      </w:r>
      <w:r w:rsidR="00933E92">
        <w:rPr>
          <w:rFonts w:ascii="Trebuchet MS" w:eastAsia="CenturyGothic" w:hAnsi="Trebuchet MS" w:cs="CenturyGothic"/>
        </w:rPr>
        <w:t xml:space="preserve"> </w:t>
      </w:r>
      <w:r w:rsidR="00933E92" w:rsidRPr="00DF3DF4">
        <w:rPr>
          <w:rFonts w:ascii="Trebuchet MS" w:hAnsi="Trebuchet MS"/>
          <w:b/>
        </w:rPr>
        <w:t>Nr rachunku 78 8907 1050 2004 3000 1010 0007</w:t>
      </w:r>
      <w:r w:rsidRPr="00562CCE">
        <w:rPr>
          <w:rFonts w:ascii="Trebuchet MS" w:eastAsia="CenturyGothic" w:hAnsi="Trebuchet MS" w:cs="CenturyGothic"/>
        </w:rPr>
        <w:t>.</w:t>
      </w:r>
    </w:p>
    <w:p w:rsidR="00562CCE" w:rsidRPr="00562CCE" w:rsidRDefault="00562CCE" w:rsidP="00F1735F">
      <w:pPr>
        <w:numPr>
          <w:ilvl w:val="3"/>
          <w:numId w:val="6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 xml:space="preserve">Jeżeli zabezpieczenie wniesiono w pieniądzu, Zamawiający przechowuje je na oprocentowanym rachunku bankowym. </w:t>
      </w:r>
    </w:p>
    <w:p w:rsidR="00562CCE" w:rsidRPr="00562CCE" w:rsidRDefault="00562CCE" w:rsidP="00F1735F">
      <w:pPr>
        <w:numPr>
          <w:ilvl w:val="3"/>
          <w:numId w:val="6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Do zmiany formy zabezpieczenia umowy w trakcie realizacji umowy stosuje się art. 149 Pzp.</w:t>
      </w:r>
    </w:p>
    <w:p w:rsidR="00562CCE" w:rsidRPr="00562CCE" w:rsidRDefault="00562CCE" w:rsidP="00F1735F">
      <w:pPr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eastAsia="CenturyGothic" w:hAnsi="Trebuchet MS" w:cs="CenturyGothic"/>
          <w:b/>
        </w:rPr>
      </w:pPr>
      <w:r w:rsidRPr="00562CCE">
        <w:rPr>
          <w:rFonts w:ascii="Trebuchet MS" w:eastAsia="CenturyGothic" w:hAnsi="Trebuchet MS" w:cs="CenturyGothic"/>
          <w:b/>
        </w:rPr>
        <w:t>Zwrot zabezpieczenia należytego wykonania umowy.</w:t>
      </w:r>
    </w:p>
    <w:p w:rsidR="00985D56" w:rsidRDefault="00933E92" w:rsidP="00562CCE">
      <w:pPr>
        <w:autoSpaceDE w:val="0"/>
        <w:autoSpaceDN w:val="0"/>
        <w:adjustRightInd w:val="0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Zwrot 70</w:t>
      </w:r>
      <w:r w:rsidR="00562CCE" w:rsidRPr="00562CCE">
        <w:rPr>
          <w:rFonts w:ascii="Trebuchet MS" w:hAnsi="Trebuchet MS"/>
        </w:rPr>
        <w:t>% kwoty zabezpieczenia nale</w:t>
      </w:r>
      <w:r w:rsidR="00562CCE" w:rsidRPr="00562CCE">
        <w:rPr>
          <w:rFonts w:ascii="Trebuchet MS" w:eastAsia="TimesNewRoman" w:hAnsi="Trebuchet MS" w:cs="TimesNewRoman"/>
        </w:rPr>
        <w:t>ż</w:t>
      </w:r>
      <w:r w:rsidR="00562CCE" w:rsidRPr="00562CCE">
        <w:rPr>
          <w:rFonts w:ascii="Trebuchet MS" w:hAnsi="Trebuchet MS"/>
        </w:rPr>
        <w:t>ytego wykonania umowy nast</w:t>
      </w:r>
      <w:r w:rsidR="00562CCE" w:rsidRPr="00562CCE">
        <w:rPr>
          <w:rFonts w:ascii="Trebuchet MS" w:eastAsia="TimesNewRoman" w:hAnsi="Trebuchet MS" w:cs="TimesNewRoman"/>
        </w:rPr>
        <w:t>ą</w:t>
      </w:r>
      <w:r w:rsidR="00562CCE" w:rsidRPr="00562CCE">
        <w:rPr>
          <w:rFonts w:ascii="Trebuchet MS" w:hAnsi="Trebuchet MS"/>
        </w:rPr>
        <w:t>pi w terminie 30 dni od dnia wykonania przedmiotu umowy i uznania go przez Zamawiaj</w:t>
      </w:r>
      <w:r w:rsidR="00562CCE" w:rsidRPr="00562CCE">
        <w:rPr>
          <w:rFonts w:ascii="Trebuchet MS" w:eastAsia="TimesNewRoman" w:hAnsi="Trebuchet MS" w:cs="TimesNewRoman"/>
        </w:rPr>
        <w:t>ą</w:t>
      </w:r>
      <w:r w:rsidR="00562CCE" w:rsidRPr="00562CCE">
        <w:rPr>
          <w:rFonts w:ascii="Trebuchet MS" w:hAnsi="Trebuchet MS"/>
        </w:rPr>
        <w:t>cego za nale</w:t>
      </w:r>
      <w:r w:rsidR="00562CCE" w:rsidRPr="00562CCE">
        <w:rPr>
          <w:rFonts w:ascii="Trebuchet MS" w:eastAsia="TimesNewRoman" w:hAnsi="Trebuchet MS" w:cs="TimesNewRoman"/>
        </w:rPr>
        <w:t>ż</w:t>
      </w:r>
      <w:r w:rsidR="00562CCE" w:rsidRPr="00562CCE">
        <w:rPr>
          <w:rFonts w:ascii="Trebuchet MS" w:hAnsi="Trebuchet MS"/>
        </w:rPr>
        <w:t>ycie wykonane.</w:t>
      </w:r>
    </w:p>
    <w:p w:rsidR="008B71E7" w:rsidRDefault="008B71E7" w:rsidP="00562CCE">
      <w:pPr>
        <w:autoSpaceDE w:val="0"/>
        <w:autoSpaceDN w:val="0"/>
        <w:adjustRightInd w:val="0"/>
        <w:spacing w:line="360" w:lineRule="auto"/>
        <w:ind w:left="360"/>
        <w:rPr>
          <w:rFonts w:ascii="Trebuchet MS" w:hAnsi="Trebuchet MS"/>
        </w:rPr>
      </w:pPr>
    </w:p>
    <w:p w:rsidR="008B71E7" w:rsidRPr="00562CCE" w:rsidRDefault="008B71E7" w:rsidP="00562CCE">
      <w:pPr>
        <w:autoSpaceDE w:val="0"/>
        <w:autoSpaceDN w:val="0"/>
        <w:adjustRightInd w:val="0"/>
        <w:spacing w:line="360" w:lineRule="auto"/>
        <w:ind w:left="360"/>
        <w:rPr>
          <w:rFonts w:ascii="Trebuchet MS" w:hAnsi="Trebuchet MS"/>
        </w:rPr>
      </w:pPr>
    </w:p>
    <w:p w:rsidR="00A16332" w:rsidRPr="00FF0DB3" w:rsidRDefault="001C2A6F" w:rsidP="00954A76">
      <w:pPr>
        <w:pStyle w:val="Nagwek3"/>
      </w:pPr>
      <w:bookmarkStart w:id="31" w:name="_Toc508351929"/>
      <w:r w:rsidRPr="00FF0DB3">
        <w:lastRenderedPageBreak/>
        <w:t>ROZDZIAŁ XX</w:t>
      </w:r>
      <w:r w:rsidR="00A9073F">
        <w:t>X</w:t>
      </w:r>
      <w:r w:rsidR="00954A76">
        <w:t>.</w:t>
      </w:r>
      <w:r w:rsidR="00A16332" w:rsidRPr="00FF0DB3">
        <w:t>POUCZENIE O ŚRODKACH OCHRONY PRAWNEJ PRZYSŁUGUJĄCYCH WYKONAWCOM W TOKU POSTĘPOWANIA O UDZIELENIE ZAMÓWIENIA PUBLICZNEGO</w:t>
      </w:r>
      <w:bookmarkEnd w:id="31"/>
    </w:p>
    <w:p w:rsidR="005647CA" w:rsidRPr="00FF0DB3" w:rsidRDefault="005647CA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clear" w:pos="720"/>
          <w:tab w:val="num" w:pos="1418"/>
        </w:tabs>
        <w:spacing w:line="360" w:lineRule="auto"/>
        <w:ind w:left="709" w:hanging="295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FF0DB3">
        <w:rPr>
          <w:rFonts w:ascii="Trebuchet MS" w:hAnsi="Trebuchet MS" w:cs="Arial"/>
          <w:b/>
          <w:sz w:val="20"/>
        </w:rPr>
        <w:t>działu VI ustawy</w:t>
      </w:r>
      <w:r w:rsidRPr="00FF0DB3">
        <w:rPr>
          <w:rFonts w:ascii="Trebuchet MS" w:hAnsi="Trebuchet MS" w:cs="Arial"/>
          <w:sz w:val="20"/>
        </w:rPr>
        <w:t xml:space="preserve"> – Środki ochrony prawnej (</w:t>
      </w:r>
      <w:r w:rsidRPr="00FF0DB3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FF0DB3">
          <w:rPr>
            <w:rFonts w:ascii="Trebuchet MS" w:hAnsi="Trebuchet MS" w:cs="Arial"/>
            <w:b/>
            <w:sz w:val="20"/>
          </w:rPr>
          <w:t>198 g</w:t>
        </w:r>
      </w:smartTag>
      <w:r w:rsidRPr="00FF0DB3">
        <w:rPr>
          <w:rFonts w:ascii="Trebuchet MS" w:hAnsi="Trebuchet MS" w:cs="Arial"/>
          <w:b/>
          <w:sz w:val="20"/>
        </w:rPr>
        <w:t xml:space="preserve"> ustawy</w:t>
      </w:r>
      <w:r w:rsidRPr="00FF0DB3">
        <w:rPr>
          <w:rFonts w:ascii="Trebuchet MS" w:hAnsi="Trebuchet MS" w:cs="Arial"/>
          <w:sz w:val="20"/>
        </w:rPr>
        <w:t>)</w:t>
      </w:r>
      <w:r w:rsidRPr="00FF0DB3">
        <w:rPr>
          <w:rFonts w:ascii="Trebuchet MS" w:hAnsi="Trebuchet MS" w:cs="Arial"/>
          <w:b/>
          <w:sz w:val="20"/>
        </w:rPr>
        <w:t>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Środki ochrony prawnej okr</w:t>
      </w:r>
      <w:r w:rsidR="00F47900" w:rsidRPr="00FF0DB3">
        <w:rPr>
          <w:rFonts w:ascii="Trebuchet MS" w:hAnsi="Trebuchet MS" w:cs="Arial"/>
          <w:sz w:val="20"/>
        </w:rPr>
        <w:t>eślone w dziale VI przysługują W</w:t>
      </w:r>
      <w:r w:rsidRPr="00FF0DB3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FF0DB3" w:rsidRDefault="00D46629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Środki ochrony prawnej </w:t>
      </w:r>
      <w:r w:rsidR="00F83997" w:rsidRPr="00FF0DB3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FF0DB3">
        <w:rPr>
          <w:rFonts w:ascii="Trebuchet MS" w:hAnsi="Trebuchet MS" w:cs="Arial"/>
          <w:sz w:val="20"/>
        </w:rPr>
        <w:t>SIWZ</w:t>
      </w:r>
      <w:r w:rsidR="00F83997" w:rsidRPr="00FF0DB3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Terminy wnoszenia odwołań:</w:t>
      </w:r>
    </w:p>
    <w:p w:rsidR="00BB17CB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wnosi się:</w:t>
      </w:r>
    </w:p>
    <w:p w:rsidR="00BB17CB" w:rsidRPr="00BB17CB" w:rsidRDefault="00B91EA4" w:rsidP="00BB17CB">
      <w:pPr>
        <w:pStyle w:val="Tekstpodstawowy"/>
        <w:spacing w:line="360" w:lineRule="auto"/>
        <w:ind w:left="1276"/>
        <w:rPr>
          <w:rFonts w:ascii="Trebuchet MS" w:hAnsi="Trebuchet MS" w:cs="Arial"/>
          <w:sz w:val="20"/>
        </w:rPr>
      </w:pPr>
      <w:r w:rsidRPr="00BB17CB">
        <w:rPr>
          <w:rFonts w:ascii="Trebuchet MS" w:hAnsi="Trebuchet MS" w:cs="Tahoma"/>
          <w:bCs/>
          <w:sz w:val="20"/>
        </w:rPr>
        <w:t>w terminie 10 dni od dnia prz</w:t>
      </w:r>
      <w:r w:rsidR="00F47900" w:rsidRPr="00BB17CB">
        <w:rPr>
          <w:rFonts w:ascii="Trebuchet MS" w:hAnsi="Trebuchet MS" w:cs="Tahoma"/>
          <w:bCs/>
          <w:sz w:val="20"/>
        </w:rPr>
        <w:t>esłania informacji o czynności Z</w:t>
      </w:r>
      <w:r w:rsidRPr="00BB17CB">
        <w:rPr>
          <w:rFonts w:ascii="Trebuchet MS" w:hAnsi="Trebuchet MS" w:cs="Tahoma"/>
          <w:bCs/>
          <w:sz w:val="20"/>
        </w:rPr>
        <w:t>amawiającego stanowiącej podstawę jego wniesienia – jeżeli zostały przesłane w sposób określony w art. 180 ust. 5 ustawy zdanie drugie albo w terminie 15 dni – jeżeli zostały przesłane w inny sposób</w:t>
      </w:r>
      <w:r w:rsidRPr="00BB17CB">
        <w:rPr>
          <w:rFonts w:ascii="Trebuchet MS" w:hAnsi="Trebuchet MS" w:cs="Tahoma"/>
          <w:sz w:val="20"/>
        </w:rPr>
        <w:t>,</w:t>
      </w:r>
    </w:p>
    <w:p w:rsidR="00BB17CB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="Trebuchet MS" w:hAnsi="Trebuchet MS" w:cs="Tahoma"/>
          <w:sz w:val="20"/>
        </w:rPr>
      </w:pPr>
      <w:r w:rsidRPr="00FF0DB3">
        <w:rPr>
          <w:rFonts w:ascii="Trebuchet MS" w:hAnsi="Trebuchet MS" w:cs="Arial"/>
          <w:sz w:val="20"/>
        </w:rPr>
        <w:t>Odwołanie wobec treści ogłoszenia o zamówieniu oraz wobec postanowień SIWZ, wnosi się w terminie:</w:t>
      </w:r>
      <w:r w:rsidR="00BB17CB">
        <w:rPr>
          <w:rFonts w:ascii="Trebuchet MS" w:hAnsi="Trebuchet MS" w:cs="Tahoma"/>
          <w:sz w:val="20"/>
        </w:rPr>
        <w:t xml:space="preserve"> </w:t>
      </w:r>
      <w:r w:rsidRPr="00FF0DB3">
        <w:rPr>
          <w:rFonts w:ascii="Trebuchet MS" w:hAnsi="Trebuchet MS" w:cs="Arial"/>
          <w:b/>
          <w:sz w:val="20"/>
        </w:rPr>
        <w:t>10 dni</w:t>
      </w:r>
      <w:r w:rsidRPr="00FF0DB3">
        <w:rPr>
          <w:rFonts w:ascii="Trebuchet MS" w:hAnsi="Trebuchet MS" w:cs="Arial"/>
          <w:sz w:val="20"/>
        </w:rPr>
        <w:t xml:space="preserve"> od dnia publikacji ogłoszenia w Dzienniku </w:t>
      </w:r>
      <w:r w:rsidR="00F5369C" w:rsidRPr="00FF0DB3">
        <w:rPr>
          <w:rFonts w:ascii="Trebuchet MS" w:hAnsi="Trebuchet MS" w:cs="Arial"/>
          <w:sz w:val="20"/>
        </w:rPr>
        <w:t>Urzędowym Unii Europejskiej lub </w:t>
      </w:r>
      <w:r w:rsidRPr="00FF0DB3">
        <w:rPr>
          <w:rFonts w:ascii="Trebuchet MS" w:hAnsi="Trebuchet MS" w:cs="Arial"/>
          <w:sz w:val="20"/>
        </w:rPr>
        <w:t>zamieszczenia SIWZ na stronie internetowej.</w:t>
      </w:r>
    </w:p>
    <w:p w:rsidR="00F83997" w:rsidRPr="00BB17CB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="Trebuchet MS" w:hAnsi="Trebuchet MS" w:cs="Tahoma"/>
          <w:sz w:val="20"/>
        </w:rPr>
      </w:pPr>
      <w:r w:rsidRPr="00FF0DB3">
        <w:rPr>
          <w:rFonts w:ascii="Trebuchet MS" w:hAnsi="Trebuchet MS" w:cs="Arial"/>
          <w:sz w:val="20"/>
        </w:rPr>
        <w:t>Odwołanie wobec czynności innych niż określone w pkt. 4.1. i 4.2. wnosi się:</w:t>
      </w:r>
    </w:p>
    <w:p w:rsidR="00F83997" w:rsidRPr="00FF0DB3" w:rsidRDefault="00F83997" w:rsidP="009811DC">
      <w:pPr>
        <w:pStyle w:val="Tekstpodstawowy"/>
        <w:tabs>
          <w:tab w:val="left" w:pos="720"/>
        </w:tabs>
        <w:spacing w:line="360" w:lineRule="auto"/>
        <w:ind w:left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 terminie </w:t>
      </w:r>
      <w:r w:rsidRPr="00FF0DB3">
        <w:rPr>
          <w:rFonts w:ascii="Trebuchet MS" w:hAnsi="Trebuchet MS" w:cs="Arial"/>
          <w:b/>
          <w:sz w:val="20"/>
        </w:rPr>
        <w:t>10 dni</w:t>
      </w:r>
      <w:r w:rsidRPr="00FF0DB3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clear" w:pos="720"/>
          <w:tab w:val="num" w:pos="851"/>
          <w:tab w:val="left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przysługuje wyłącznie od niezgodn</w:t>
      </w:r>
      <w:r w:rsidR="00F47900" w:rsidRPr="00FF0DB3">
        <w:rPr>
          <w:rFonts w:ascii="Trebuchet MS" w:hAnsi="Trebuchet MS" w:cs="Arial"/>
          <w:sz w:val="20"/>
        </w:rPr>
        <w:t>ej przepisami ustawy czynności Z</w:t>
      </w:r>
      <w:r w:rsidRPr="00FF0DB3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FF0DB3">
        <w:rPr>
          <w:rFonts w:ascii="Trebuchet MS" w:hAnsi="Trebuchet MS" w:cs="Arial"/>
          <w:sz w:val="20"/>
        </w:rPr>
        <w:t>i, do której Z</w:t>
      </w:r>
      <w:r w:rsidRPr="00FF0DB3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powinno wskazywać czynno</w:t>
      </w:r>
      <w:r w:rsidR="00F47900" w:rsidRPr="00FF0DB3">
        <w:rPr>
          <w:rFonts w:ascii="Trebuchet MS" w:hAnsi="Trebuchet MS" w:cs="Arial"/>
          <w:sz w:val="20"/>
        </w:rPr>
        <w:t>ści lub zaniechanie czynności Z</w:t>
      </w:r>
      <w:r w:rsidRPr="00FF0DB3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FF0DB3" w:rsidRDefault="00D46629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wnosi się do Prezesa Izby w formie pisemnej w postaci papierowej albo postaci elektronicznej, opatrzone odpowiednio własnoręcznym podpisem albo kwalifikowanym podpisem elektronicznym</w:t>
      </w:r>
      <w:r w:rsidR="00F83997" w:rsidRPr="00FF0DB3">
        <w:rPr>
          <w:rFonts w:ascii="Trebuchet MS" w:hAnsi="Trebuchet MS" w:cs="Arial"/>
          <w:sz w:val="20"/>
        </w:rPr>
        <w:t>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podlega rozpoznaniu, jeżeli:</w:t>
      </w:r>
    </w:p>
    <w:p w:rsidR="00F83997" w:rsidRPr="00FF0DB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a) nie zawiera braków formalnych;</w:t>
      </w:r>
    </w:p>
    <w:p w:rsidR="00F83997" w:rsidRPr="00FF0DB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b) uiszczono wpis (wpis uiszcza się najpóźniej do dnia upływu terminu do wniesienia odwołania, a dowód jego uiszczenia dołącza się do odwołania).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Odwołujący przesyła kopię odwo</w:t>
      </w:r>
      <w:r w:rsidR="00F47900" w:rsidRPr="00FF0DB3">
        <w:rPr>
          <w:rFonts w:ascii="Trebuchet MS" w:hAnsi="Trebuchet MS" w:cs="Arial"/>
          <w:sz w:val="20"/>
        </w:rPr>
        <w:t>łania Z</w:t>
      </w:r>
      <w:r w:rsidRPr="00FF0DB3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FF0DB3">
        <w:rPr>
          <w:rFonts w:ascii="Trebuchet MS" w:hAnsi="Trebuchet MS"/>
          <w:bCs/>
          <w:sz w:val="20"/>
        </w:rPr>
        <w:t>Domniemywa się, iż Z</w:t>
      </w:r>
      <w:r w:rsidR="00B91EA4" w:rsidRPr="00FF0DB3">
        <w:rPr>
          <w:rFonts w:ascii="Trebuchet MS" w:hAnsi="Trebuchet MS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lastRenderedPageBreak/>
        <w:t>Na orzeczenie Izby stronom oraz uczestn</w:t>
      </w:r>
      <w:r w:rsidR="00F47900" w:rsidRPr="00FF0DB3">
        <w:rPr>
          <w:rFonts w:ascii="Trebuchet MS" w:hAnsi="Trebuchet MS" w:cs="Arial"/>
          <w:sz w:val="20"/>
        </w:rPr>
        <w:t xml:space="preserve">ikom postępowania odwoławczego </w:t>
      </w:r>
      <w:r w:rsidRPr="00FF0DB3">
        <w:rPr>
          <w:rFonts w:ascii="Trebuchet MS" w:hAnsi="Trebuchet MS" w:cs="Arial"/>
          <w:sz w:val="20"/>
        </w:rPr>
        <w:t>przysługuje skarga do sądu.</w:t>
      </w:r>
    </w:p>
    <w:p w:rsidR="00B91EA4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postępowaniu toczącym się wskutek wniesienia skargi stosuje się odpowiednio przepisy ustawy z dnia 17 listopada 1964 r. – Kodeks postępowania cywilnego o apela</w:t>
      </w:r>
      <w:r w:rsidR="00F47900" w:rsidRPr="00FF0DB3">
        <w:rPr>
          <w:rFonts w:ascii="Trebuchet MS" w:hAnsi="Trebuchet MS" w:cs="Arial"/>
          <w:sz w:val="20"/>
        </w:rPr>
        <w:t xml:space="preserve">cji, jeżeli przepisy ustawy </w:t>
      </w:r>
      <w:r w:rsidRPr="00FF0DB3">
        <w:rPr>
          <w:rFonts w:ascii="Trebuchet MS" w:hAnsi="Trebuchet MS" w:cs="Arial"/>
          <w:sz w:val="20"/>
        </w:rPr>
        <w:t>nie stanowią inaczej.</w:t>
      </w:r>
      <w:r w:rsidR="00B91EA4" w:rsidRPr="00FF0DB3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Skargę wnosi się do sądu właściwego dla siedziby albo miejsc</w:t>
      </w:r>
      <w:r w:rsidR="00F5369C" w:rsidRPr="00FF0DB3">
        <w:rPr>
          <w:rFonts w:ascii="Trebuchet MS" w:hAnsi="Trebuchet MS" w:cs="Arial"/>
          <w:sz w:val="20"/>
        </w:rPr>
        <w:t>a zamieszkania zamawiającego za </w:t>
      </w:r>
      <w:r w:rsidRPr="00FF0DB3">
        <w:rPr>
          <w:rFonts w:ascii="Trebuchet MS" w:hAnsi="Trebuchet MS" w:cs="Arial"/>
          <w:sz w:val="20"/>
        </w:rPr>
        <w:t xml:space="preserve">pośrednictwem Prezesa Izby w terminie </w:t>
      </w:r>
      <w:r w:rsidRPr="00FF0DB3">
        <w:rPr>
          <w:rFonts w:ascii="Trebuchet MS" w:hAnsi="Trebuchet MS" w:cs="Arial"/>
          <w:b/>
          <w:sz w:val="20"/>
        </w:rPr>
        <w:t>7 dni</w:t>
      </w:r>
      <w:r w:rsidRPr="00FF0DB3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 terminie </w:t>
      </w:r>
      <w:r w:rsidRPr="00FF0DB3">
        <w:rPr>
          <w:rFonts w:ascii="Trebuchet MS" w:hAnsi="Trebuchet MS" w:cs="Arial"/>
          <w:b/>
          <w:sz w:val="20"/>
        </w:rPr>
        <w:t>21 dni</w:t>
      </w:r>
      <w:r w:rsidRPr="00FF0DB3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5264EA" w:rsidRPr="009E33C6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 postępowaniu toczącym się na skutek wniesienia skargi nie można rozszerzyć żądania </w:t>
      </w:r>
      <w:r w:rsidR="00B8713C" w:rsidRPr="00FF0DB3">
        <w:rPr>
          <w:rFonts w:ascii="Trebuchet MS" w:hAnsi="Trebuchet MS" w:cs="Arial"/>
          <w:sz w:val="20"/>
        </w:rPr>
        <w:t>o</w:t>
      </w:r>
      <w:r w:rsidRPr="00FF0DB3">
        <w:rPr>
          <w:rFonts w:ascii="Trebuchet MS" w:hAnsi="Trebuchet MS" w:cs="Arial"/>
          <w:sz w:val="20"/>
        </w:rPr>
        <w:t>dwołania ani występować z nowymi żądaniami.</w:t>
      </w:r>
    </w:p>
    <w:sectPr w:rsidR="005264EA" w:rsidRPr="009E33C6" w:rsidSect="007044F0">
      <w:headerReference w:type="default" r:id="rId20"/>
      <w:footerReference w:type="even" r:id="rId21"/>
      <w:footerReference w:type="default" r:id="rId22"/>
      <w:headerReference w:type="first" r:id="rId23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68" w:rsidRDefault="00175768">
      <w:r>
        <w:separator/>
      </w:r>
    </w:p>
  </w:endnote>
  <w:endnote w:type="continuationSeparator" w:id="0">
    <w:p w:rsidR="00175768" w:rsidRDefault="0017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BC" w:rsidRDefault="002857B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57BC" w:rsidRDefault="002857B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BC" w:rsidRPr="00531A66" w:rsidRDefault="002857BC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755E68">
      <w:rPr>
        <w:rStyle w:val="Numerstrony"/>
        <w:rFonts w:ascii="Arial" w:hAnsi="Arial" w:cs="Arial"/>
        <w:noProof/>
      </w:rPr>
      <w:t>21</w:t>
    </w:r>
    <w:r w:rsidRPr="00531A66">
      <w:rPr>
        <w:rStyle w:val="Numerstrony"/>
        <w:rFonts w:ascii="Arial" w:hAnsi="Arial" w:cs="Arial"/>
      </w:rPr>
      <w:fldChar w:fldCharType="end"/>
    </w:r>
  </w:p>
  <w:p w:rsidR="002857BC" w:rsidRPr="00C00DFC" w:rsidRDefault="002857BC" w:rsidP="00A16332">
    <w:pPr>
      <w:pStyle w:val="Stopka"/>
      <w:ind w:right="360"/>
      <w:rPr>
        <w:rFonts w:ascii="Trebuchet MS" w:hAnsi="Trebuchet MS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68" w:rsidRDefault="00175768">
      <w:r>
        <w:separator/>
      </w:r>
    </w:p>
  </w:footnote>
  <w:footnote w:type="continuationSeparator" w:id="0">
    <w:p w:rsidR="00175768" w:rsidRDefault="0017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BC" w:rsidRDefault="002857BC" w:rsidP="00A16332">
    <w:pPr>
      <w:pStyle w:val="Nagwek"/>
      <w:rPr>
        <w:rFonts w:ascii="Trebuchet MS" w:hAnsi="Trebuchet MS"/>
        <w:b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>03.2018.KS</w:t>
    </w:r>
  </w:p>
  <w:p w:rsidR="002857BC" w:rsidRPr="008D72B0" w:rsidRDefault="002857BC" w:rsidP="00A16332">
    <w:pPr>
      <w:pStyle w:val="Nagwek"/>
      <w:rPr>
        <w:rFonts w:ascii="Trebuchet MS" w:hAnsi="Trebuchet MS"/>
        <w:sz w:val="14"/>
        <w:szCs w:val="14"/>
      </w:rPr>
    </w:pPr>
  </w:p>
  <w:p w:rsidR="002857BC" w:rsidRPr="00426CF8" w:rsidRDefault="002857B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BC" w:rsidRPr="00776C08" w:rsidRDefault="002857B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2857BC" w:rsidRPr="002B2C77" w:rsidRDefault="002857B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2857BC" w:rsidRPr="00335A5D" w:rsidRDefault="002857B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84640F"/>
    <w:multiLevelType w:val="multilevel"/>
    <w:tmpl w:val="BD969E1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23718AF"/>
    <w:multiLevelType w:val="hybridMultilevel"/>
    <w:tmpl w:val="6A04BD64"/>
    <w:lvl w:ilvl="0" w:tplc="7EE6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236A8B"/>
    <w:multiLevelType w:val="hybridMultilevel"/>
    <w:tmpl w:val="AD04F8E2"/>
    <w:lvl w:ilvl="0" w:tplc="1386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65F49C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7A472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/>
      </w:rPr>
    </w:lvl>
    <w:lvl w:ilvl="3" w:tplc="ED14C7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326316"/>
    <w:multiLevelType w:val="hybridMultilevel"/>
    <w:tmpl w:val="7E9EE974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140D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A63312E"/>
    <w:multiLevelType w:val="hybridMultilevel"/>
    <w:tmpl w:val="BD04BF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C5A77E7"/>
    <w:multiLevelType w:val="multilevel"/>
    <w:tmpl w:val="514E70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2C00114"/>
    <w:multiLevelType w:val="multilevel"/>
    <w:tmpl w:val="5BB8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4012417"/>
    <w:multiLevelType w:val="hybridMultilevel"/>
    <w:tmpl w:val="59B83948"/>
    <w:lvl w:ilvl="0" w:tplc="71B6C4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499559A"/>
    <w:multiLevelType w:val="hybridMultilevel"/>
    <w:tmpl w:val="0582A1AE"/>
    <w:lvl w:ilvl="0" w:tplc="037E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B80B2F"/>
    <w:multiLevelType w:val="hybridMultilevel"/>
    <w:tmpl w:val="0832C090"/>
    <w:lvl w:ilvl="0" w:tplc="0C36B9EC">
      <w:start w:val="1"/>
      <w:numFmt w:val="decimal"/>
      <w:lvlText w:val="%1)"/>
      <w:lvlJc w:val="left"/>
      <w:pPr>
        <w:ind w:left="135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19E63F60"/>
    <w:multiLevelType w:val="hybridMultilevel"/>
    <w:tmpl w:val="21145224"/>
    <w:lvl w:ilvl="0" w:tplc="65F49CA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B751DFD"/>
    <w:multiLevelType w:val="multilevel"/>
    <w:tmpl w:val="451E12D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1D63BB9"/>
    <w:multiLevelType w:val="hybridMultilevel"/>
    <w:tmpl w:val="E9A046A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A3FC8DD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B94675E">
      <w:start w:val="36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C207C9"/>
    <w:multiLevelType w:val="multilevel"/>
    <w:tmpl w:val="373429F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CD17D41"/>
    <w:multiLevelType w:val="multilevel"/>
    <w:tmpl w:val="1A34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27E4301"/>
    <w:multiLevelType w:val="multilevel"/>
    <w:tmpl w:val="45D6A25E"/>
    <w:lvl w:ilvl="0">
      <w:start w:val="3"/>
      <w:numFmt w:val="decimal"/>
      <w:lvlText w:val="%1"/>
      <w:lvlJc w:val="left"/>
      <w:pPr>
        <w:ind w:left="360" w:hanging="360"/>
      </w:pPr>
      <w:rPr>
        <w:rFonts w:eastAsia="CenturyGothic" w:cs="CenturyGothic" w:hint="default"/>
      </w:rPr>
    </w:lvl>
    <w:lvl w:ilvl="1">
      <w:start w:val="2"/>
      <w:numFmt w:val="decimal"/>
      <w:lvlText w:val="%1.%2"/>
      <w:lvlJc w:val="left"/>
      <w:pPr>
        <w:ind w:left="1156" w:hanging="360"/>
      </w:pPr>
      <w:rPr>
        <w:rFonts w:eastAsia="CenturyGothic" w:cs="CenturyGothic"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eastAsia="CenturyGothic" w:cs="CenturyGothic" w:hint="default"/>
      </w:rPr>
    </w:lvl>
    <w:lvl w:ilvl="3">
      <w:start w:val="1"/>
      <w:numFmt w:val="decimal"/>
      <w:lvlText w:val="%1.%2.%3.%4"/>
      <w:lvlJc w:val="left"/>
      <w:pPr>
        <w:ind w:left="3108" w:hanging="720"/>
      </w:pPr>
      <w:rPr>
        <w:rFonts w:eastAsia="CenturyGothic" w:cs="CenturyGothic" w:hint="default"/>
      </w:rPr>
    </w:lvl>
    <w:lvl w:ilvl="4">
      <w:start w:val="1"/>
      <w:numFmt w:val="decimal"/>
      <w:lvlText w:val="%1.%2.%3.%4.%5"/>
      <w:lvlJc w:val="left"/>
      <w:pPr>
        <w:ind w:left="4264" w:hanging="1080"/>
      </w:pPr>
      <w:rPr>
        <w:rFonts w:eastAsia="CenturyGothic" w:cs="CenturyGothic" w:hint="default"/>
      </w:rPr>
    </w:lvl>
    <w:lvl w:ilvl="5">
      <w:start w:val="1"/>
      <w:numFmt w:val="decimal"/>
      <w:lvlText w:val="%1.%2.%3.%4.%5.%6"/>
      <w:lvlJc w:val="left"/>
      <w:pPr>
        <w:ind w:left="5060" w:hanging="1080"/>
      </w:pPr>
      <w:rPr>
        <w:rFonts w:eastAsia="CenturyGothic" w:cs="CenturyGothic"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eastAsia="CenturyGothic" w:cs="CenturyGothic" w:hint="default"/>
      </w:rPr>
    </w:lvl>
    <w:lvl w:ilvl="7">
      <w:start w:val="1"/>
      <w:numFmt w:val="decimal"/>
      <w:lvlText w:val="%1.%2.%3.%4.%5.%6.%7.%8"/>
      <w:lvlJc w:val="left"/>
      <w:pPr>
        <w:ind w:left="7372" w:hanging="1800"/>
      </w:pPr>
      <w:rPr>
        <w:rFonts w:eastAsia="CenturyGothic" w:cs="CenturyGothic"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eastAsia="CenturyGothic" w:cs="CenturyGothic" w:hint="default"/>
      </w:r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714DFB"/>
    <w:multiLevelType w:val="multilevel"/>
    <w:tmpl w:val="C5F60F24"/>
    <w:lvl w:ilvl="0">
      <w:start w:val="4"/>
      <w:numFmt w:val="decimal"/>
      <w:lvlText w:val="%1."/>
      <w:lvlJc w:val="left"/>
      <w:pPr>
        <w:ind w:left="540" w:hanging="54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9" w15:restartNumberingAfterBreak="0">
    <w:nsid w:val="3A7B2EB7"/>
    <w:multiLevelType w:val="multilevel"/>
    <w:tmpl w:val="8F8432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0553614"/>
    <w:multiLevelType w:val="hybridMultilevel"/>
    <w:tmpl w:val="9598653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3" w15:restartNumberingAfterBreak="0">
    <w:nsid w:val="43AF62AC"/>
    <w:multiLevelType w:val="multilevel"/>
    <w:tmpl w:val="87EE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750" w:hanging="39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b/>
      </w:r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ECF2F1E"/>
    <w:multiLevelType w:val="hybridMultilevel"/>
    <w:tmpl w:val="A11E9940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9" w15:restartNumberingAfterBreak="0">
    <w:nsid w:val="51B148BD"/>
    <w:multiLevelType w:val="hybridMultilevel"/>
    <w:tmpl w:val="FC32BFA0"/>
    <w:lvl w:ilvl="0" w:tplc="5C0A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BE259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CB83C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53C20E7C"/>
    <w:multiLevelType w:val="hybridMultilevel"/>
    <w:tmpl w:val="DC22C774"/>
    <w:lvl w:ilvl="0" w:tplc="608AECF8">
      <w:start w:val="1"/>
      <w:numFmt w:val="decimal"/>
      <w:pStyle w:val="123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5CA6C96"/>
    <w:multiLevelType w:val="multilevel"/>
    <w:tmpl w:val="9D84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44136D"/>
    <w:multiLevelType w:val="hybridMultilevel"/>
    <w:tmpl w:val="65943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696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3DF2FA1"/>
    <w:multiLevelType w:val="hybridMultilevel"/>
    <w:tmpl w:val="FACE6336"/>
    <w:lvl w:ilvl="0" w:tplc="71B6C47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3" w15:restartNumberingAfterBreak="0">
    <w:nsid w:val="66D9670A"/>
    <w:multiLevelType w:val="multilevel"/>
    <w:tmpl w:val="71FAED0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714A7B06"/>
    <w:multiLevelType w:val="hybridMultilevel"/>
    <w:tmpl w:val="DD36FC0A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DA38AE"/>
    <w:multiLevelType w:val="hybridMultilevel"/>
    <w:tmpl w:val="6E30C31E"/>
    <w:lvl w:ilvl="0" w:tplc="71B6C47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8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9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69514A4"/>
    <w:multiLevelType w:val="hybridMultilevel"/>
    <w:tmpl w:val="9E0E2F42"/>
    <w:lvl w:ilvl="0" w:tplc="BEBA7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59"/>
  </w:num>
  <w:num w:numId="3">
    <w:abstractNumId w:val="12"/>
  </w:num>
  <w:num w:numId="4">
    <w:abstractNumId w:val="39"/>
  </w:num>
  <w:num w:numId="5">
    <w:abstractNumId w:val="45"/>
  </w:num>
  <w:num w:numId="6">
    <w:abstractNumId w:val="65"/>
  </w:num>
  <w:num w:numId="7">
    <w:abstractNumId w:val="71"/>
  </w:num>
  <w:num w:numId="8">
    <w:abstractNumId w:val="27"/>
  </w:num>
  <w:num w:numId="9">
    <w:abstractNumId w:val="3"/>
  </w:num>
  <w:num w:numId="10">
    <w:abstractNumId w:val="69"/>
  </w:num>
  <w:num w:numId="1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2"/>
  </w:num>
  <w:num w:numId="15">
    <w:abstractNumId w:val="19"/>
  </w:num>
  <w:num w:numId="16">
    <w:abstractNumId w:val="0"/>
  </w:num>
  <w:num w:numId="17">
    <w:abstractNumId w:val="31"/>
  </w:num>
  <w:num w:numId="18">
    <w:abstractNumId w:val="44"/>
  </w:num>
  <w:num w:numId="19">
    <w:abstractNumId w:val="35"/>
  </w:num>
  <w:num w:numId="20">
    <w:abstractNumId w:val="4"/>
  </w:num>
  <w:num w:numId="21">
    <w:abstractNumId w:val="15"/>
  </w:num>
  <w:num w:numId="22">
    <w:abstractNumId w:val="13"/>
  </w:num>
  <w:num w:numId="23">
    <w:abstractNumId w:val="10"/>
  </w:num>
  <w:num w:numId="24">
    <w:abstractNumId w:val="61"/>
  </w:num>
  <w:num w:numId="25">
    <w:abstractNumId w:val="52"/>
  </w:num>
  <w:num w:numId="26">
    <w:abstractNumId w:val="60"/>
  </w:num>
  <w:num w:numId="27">
    <w:abstractNumId w:val="50"/>
  </w:num>
  <w:num w:numId="28">
    <w:abstractNumId w:val="30"/>
  </w:num>
  <w:num w:numId="29">
    <w:abstractNumId w:val="47"/>
  </w:num>
  <w:num w:numId="30">
    <w:abstractNumId w:val="26"/>
  </w:num>
  <w:num w:numId="31">
    <w:abstractNumId w:val="53"/>
  </w:num>
  <w:num w:numId="32">
    <w:abstractNumId w:val="42"/>
  </w:num>
  <w:num w:numId="33">
    <w:abstractNumId w:val="48"/>
  </w:num>
  <w:num w:numId="34">
    <w:abstractNumId w:val="68"/>
  </w:num>
  <w:num w:numId="35">
    <w:abstractNumId w:val="2"/>
  </w:num>
  <w:num w:numId="36">
    <w:abstractNumId w:val="55"/>
  </w:num>
  <w:num w:numId="37">
    <w:abstractNumId w:val="64"/>
  </w:num>
  <w:num w:numId="38">
    <w:abstractNumId w:val="36"/>
  </w:num>
  <w:num w:numId="39">
    <w:abstractNumId w:val="21"/>
  </w:num>
  <w:num w:numId="40">
    <w:abstractNumId w:val="70"/>
  </w:num>
  <w:num w:numId="41">
    <w:abstractNumId w:val="57"/>
    <w:lvlOverride w:ilvl="0">
      <w:startOverride w:val="1"/>
    </w:lvlOverride>
  </w:num>
  <w:num w:numId="42">
    <w:abstractNumId w:val="41"/>
    <w:lvlOverride w:ilvl="0">
      <w:startOverride w:val="1"/>
    </w:lvlOverride>
  </w:num>
  <w:num w:numId="43">
    <w:abstractNumId w:val="24"/>
  </w:num>
  <w:num w:numId="44">
    <w:abstractNumId w:val="56"/>
  </w:num>
  <w:num w:numId="45">
    <w:abstractNumId w:val="9"/>
  </w:num>
  <w:num w:numId="46">
    <w:abstractNumId w:val="22"/>
  </w:num>
  <w:num w:numId="47">
    <w:abstractNumId w:val="43"/>
  </w:num>
  <w:num w:numId="48">
    <w:abstractNumId w:val="18"/>
  </w:num>
  <w:num w:numId="49">
    <w:abstractNumId w:val="51"/>
  </w:num>
  <w:num w:numId="50">
    <w:abstractNumId w:val="58"/>
  </w:num>
  <w:num w:numId="51">
    <w:abstractNumId w:val="46"/>
  </w:num>
  <w:num w:numId="52">
    <w:abstractNumId w:val="6"/>
  </w:num>
  <w:num w:numId="53">
    <w:abstractNumId w:val="62"/>
  </w:num>
  <w:num w:numId="54">
    <w:abstractNumId w:val="54"/>
  </w:num>
  <w:num w:numId="55">
    <w:abstractNumId w:val="66"/>
  </w:num>
  <w:num w:numId="56">
    <w:abstractNumId w:val="25"/>
  </w:num>
  <w:num w:numId="57">
    <w:abstractNumId w:val="5"/>
  </w:num>
  <w:num w:numId="58">
    <w:abstractNumId w:val="38"/>
  </w:num>
  <w:num w:numId="59">
    <w:abstractNumId w:val="49"/>
  </w:num>
  <w:num w:numId="60">
    <w:abstractNumId w:val="7"/>
  </w:num>
  <w:num w:numId="61">
    <w:abstractNumId w:val="17"/>
  </w:num>
  <w:num w:numId="62">
    <w:abstractNumId w:val="20"/>
  </w:num>
  <w:num w:numId="63">
    <w:abstractNumId w:val="8"/>
  </w:num>
  <w:num w:numId="64">
    <w:abstractNumId w:val="28"/>
  </w:num>
  <w:num w:numId="65">
    <w:abstractNumId w:val="14"/>
  </w:num>
  <w:num w:numId="66">
    <w:abstractNumId w:val="40"/>
  </w:num>
  <w:num w:numId="67">
    <w:abstractNumId w:val="16"/>
  </w:num>
  <w:num w:numId="68">
    <w:abstractNumId w:val="33"/>
  </w:num>
  <w:num w:numId="69">
    <w:abstractNumId w:val="11"/>
  </w:num>
  <w:num w:numId="70">
    <w:abstractNumId w:val="67"/>
  </w:num>
  <w:num w:numId="71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5B35"/>
    <w:rsid w:val="00007A71"/>
    <w:rsid w:val="00011D8E"/>
    <w:rsid w:val="00012088"/>
    <w:rsid w:val="000120B5"/>
    <w:rsid w:val="000140AE"/>
    <w:rsid w:val="00014996"/>
    <w:rsid w:val="00016763"/>
    <w:rsid w:val="0001792F"/>
    <w:rsid w:val="000179BE"/>
    <w:rsid w:val="00021386"/>
    <w:rsid w:val="0002459F"/>
    <w:rsid w:val="000250F2"/>
    <w:rsid w:val="000259EA"/>
    <w:rsid w:val="00031BFA"/>
    <w:rsid w:val="00033B22"/>
    <w:rsid w:val="000347EB"/>
    <w:rsid w:val="00035FFE"/>
    <w:rsid w:val="00036F9C"/>
    <w:rsid w:val="00037AC0"/>
    <w:rsid w:val="00040CDF"/>
    <w:rsid w:val="000414E0"/>
    <w:rsid w:val="000415C9"/>
    <w:rsid w:val="00042D49"/>
    <w:rsid w:val="00043882"/>
    <w:rsid w:val="00045454"/>
    <w:rsid w:val="00045F09"/>
    <w:rsid w:val="000529FF"/>
    <w:rsid w:val="00054245"/>
    <w:rsid w:val="000549E7"/>
    <w:rsid w:val="000558FF"/>
    <w:rsid w:val="000559AC"/>
    <w:rsid w:val="000565E9"/>
    <w:rsid w:val="000579CC"/>
    <w:rsid w:val="00057ED5"/>
    <w:rsid w:val="0006000D"/>
    <w:rsid w:val="00060D07"/>
    <w:rsid w:val="00062CF5"/>
    <w:rsid w:val="00063A92"/>
    <w:rsid w:val="00064269"/>
    <w:rsid w:val="000645EA"/>
    <w:rsid w:val="000668DA"/>
    <w:rsid w:val="00075341"/>
    <w:rsid w:val="00075C1E"/>
    <w:rsid w:val="0008053E"/>
    <w:rsid w:val="000813A2"/>
    <w:rsid w:val="000816CA"/>
    <w:rsid w:val="000839CC"/>
    <w:rsid w:val="0008525C"/>
    <w:rsid w:val="00090E4F"/>
    <w:rsid w:val="00091477"/>
    <w:rsid w:val="00091F63"/>
    <w:rsid w:val="00096248"/>
    <w:rsid w:val="000963AC"/>
    <w:rsid w:val="000A181C"/>
    <w:rsid w:val="000A1D81"/>
    <w:rsid w:val="000A5E73"/>
    <w:rsid w:val="000A65FF"/>
    <w:rsid w:val="000B09E1"/>
    <w:rsid w:val="000B1BE8"/>
    <w:rsid w:val="000B6C33"/>
    <w:rsid w:val="000B6C82"/>
    <w:rsid w:val="000B7E57"/>
    <w:rsid w:val="000C1C5E"/>
    <w:rsid w:val="000C35F7"/>
    <w:rsid w:val="000C3FD4"/>
    <w:rsid w:val="000C415E"/>
    <w:rsid w:val="000C5984"/>
    <w:rsid w:val="000C661E"/>
    <w:rsid w:val="000D0527"/>
    <w:rsid w:val="000D2577"/>
    <w:rsid w:val="000D2768"/>
    <w:rsid w:val="000D3B01"/>
    <w:rsid w:val="000D5509"/>
    <w:rsid w:val="000D5CD8"/>
    <w:rsid w:val="000E343F"/>
    <w:rsid w:val="000E39E8"/>
    <w:rsid w:val="000E6847"/>
    <w:rsid w:val="000E69B9"/>
    <w:rsid w:val="000E6A8D"/>
    <w:rsid w:val="000F0570"/>
    <w:rsid w:val="000F081C"/>
    <w:rsid w:val="000F11DC"/>
    <w:rsid w:val="000F3021"/>
    <w:rsid w:val="000F4AF0"/>
    <w:rsid w:val="000F5468"/>
    <w:rsid w:val="000F667F"/>
    <w:rsid w:val="000F7A8C"/>
    <w:rsid w:val="001002C0"/>
    <w:rsid w:val="001002C6"/>
    <w:rsid w:val="00100EC6"/>
    <w:rsid w:val="0010323B"/>
    <w:rsid w:val="00104746"/>
    <w:rsid w:val="00105AA9"/>
    <w:rsid w:val="00106DEE"/>
    <w:rsid w:val="00107134"/>
    <w:rsid w:val="00111A14"/>
    <w:rsid w:val="00112958"/>
    <w:rsid w:val="001139FD"/>
    <w:rsid w:val="0011506B"/>
    <w:rsid w:val="001161CD"/>
    <w:rsid w:val="001168EF"/>
    <w:rsid w:val="00116973"/>
    <w:rsid w:val="00117D44"/>
    <w:rsid w:val="001205B9"/>
    <w:rsid w:val="00120ABC"/>
    <w:rsid w:val="00121F9A"/>
    <w:rsid w:val="00122595"/>
    <w:rsid w:val="00124DC0"/>
    <w:rsid w:val="0012745B"/>
    <w:rsid w:val="00130544"/>
    <w:rsid w:val="00130C1B"/>
    <w:rsid w:val="00132EF6"/>
    <w:rsid w:val="00133C21"/>
    <w:rsid w:val="00135936"/>
    <w:rsid w:val="00135A7D"/>
    <w:rsid w:val="001364CC"/>
    <w:rsid w:val="00141857"/>
    <w:rsid w:val="00142B5D"/>
    <w:rsid w:val="00143638"/>
    <w:rsid w:val="00145A1A"/>
    <w:rsid w:val="00145E37"/>
    <w:rsid w:val="0014657F"/>
    <w:rsid w:val="00147655"/>
    <w:rsid w:val="00152E81"/>
    <w:rsid w:val="001563C4"/>
    <w:rsid w:val="00156466"/>
    <w:rsid w:val="001569A4"/>
    <w:rsid w:val="00156CDD"/>
    <w:rsid w:val="0015706B"/>
    <w:rsid w:val="00160727"/>
    <w:rsid w:val="0016245A"/>
    <w:rsid w:val="001631C6"/>
    <w:rsid w:val="00165C89"/>
    <w:rsid w:val="00165E49"/>
    <w:rsid w:val="00166C41"/>
    <w:rsid w:val="00167088"/>
    <w:rsid w:val="00172542"/>
    <w:rsid w:val="001736F2"/>
    <w:rsid w:val="00175768"/>
    <w:rsid w:val="00175A95"/>
    <w:rsid w:val="00176800"/>
    <w:rsid w:val="00176C40"/>
    <w:rsid w:val="001824F9"/>
    <w:rsid w:val="00185E3F"/>
    <w:rsid w:val="0018691E"/>
    <w:rsid w:val="00186B18"/>
    <w:rsid w:val="00186E21"/>
    <w:rsid w:val="00187B95"/>
    <w:rsid w:val="0019016E"/>
    <w:rsid w:val="00192B8E"/>
    <w:rsid w:val="001971B0"/>
    <w:rsid w:val="00197DD7"/>
    <w:rsid w:val="001A016B"/>
    <w:rsid w:val="001A1004"/>
    <w:rsid w:val="001A1615"/>
    <w:rsid w:val="001A2094"/>
    <w:rsid w:val="001A235D"/>
    <w:rsid w:val="001A2606"/>
    <w:rsid w:val="001A68B8"/>
    <w:rsid w:val="001A6C84"/>
    <w:rsid w:val="001A7835"/>
    <w:rsid w:val="001B1792"/>
    <w:rsid w:val="001B1823"/>
    <w:rsid w:val="001B53B9"/>
    <w:rsid w:val="001B5B06"/>
    <w:rsid w:val="001B6074"/>
    <w:rsid w:val="001B7B62"/>
    <w:rsid w:val="001C157C"/>
    <w:rsid w:val="001C2A6F"/>
    <w:rsid w:val="001C45C3"/>
    <w:rsid w:val="001C5172"/>
    <w:rsid w:val="001C549E"/>
    <w:rsid w:val="001C5829"/>
    <w:rsid w:val="001C6B05"/>
    <w:rsid w:val="001C7471"/>
    <w:rsid w:val="001C7FD0"/>
    <w:rsid w:val="001D078B"/>
    <w:rsid w:val="001D2680"/>
    <w:rsid w:val="001D3E1B"/>
    <w:rsid w:val="001D4565"/>
    <w:rsid w:val="001E174E"/>
    <w:rsid w:val="001E1DFE"/>
    <w:rsid w:val="001E5E97"/>
    <w:rsid w:val="001E6C97"/>
    <w:rsid w:val="001E7C2C"/>
    <w:rsid w:val="001E7F9B"/>
    <w:rsid w:val="001F09C1"/>
    <w:rsid w:val="001F1078"/>
    <w:rsid w:val="001F17F1"/>
    <w:rsid w:val="001F30B6"/>
    <w:rsid w:val="001F40BD"/>
    <w:rsid w:val="001F4164"/>
    <w:rsid w:val="001F610F"/>
    <w:rsid w:val="001F62ED"/>
    <w:rsid w:val="00201BF6"/>
    <w:rsid w:val="00203546"/>
    <w:rsid w:val="002037A6"/>
    <w:rsid w:val="0020392D"/>
    <w:rsid w:val="0020471A"/>
    <w:rsid w:val="00205A38"/>
    <w:rsid w:val="00205F4D"/>
    <w:rsid w:val="0020666C"/>
    <w:rsid w:val="00211765"/>
    <w:rsid w:val="00214EE1"/>
    <w:rsid w:val="0021627F"/>
    <w:rsid w:val="00216C4C"/>
    <w:rsid w:val="00217355"/>
    <w:rsid w:val="0021780C"/>
    <w:rsid w:val="00217993"/>
    <w:rsid w:val="00217D45"/>
    <w:rsid w:val="00217E1E"/>
    <w:rsid w:val="00227796"/>
    <w:rsid w:val="00231196"/>
    <w:rsid w:val="0023171E"/>
    <w:rsid w:val="00232561"/>
    <w:rsid w:val="00233AF7"/>
    <w:rsid w:val="00235DF4"/>
    <w:rsid w:val="002365EC"/>
    <w:rsid w:val="0024109B"/>
    <w:rsid w:val="0024236D"/>
    <w:rsid w:val="002453B7"/>
    <w:rsid w:val="00246E4E"/>
    <w:rsid w:val="0025071B"/>
    <w:rsid w:val="00250C70"/>
    <w:rsid w:val="002526BC"/>
    <w:rsid w:val="00256327"/>
    <w:rsid w:val="0025713A"/>
    <w:rsid w:val="00257544"/>
    <w:rsid w:val="00257667"/>
    <w:rsid w:val="002619E3"/>
    <w:rsid w:val="00264036"/>
    <w:rsid w:val="002648F4"/>
    <w:rsid w:val="00266856"/>
    <w:rsid w:val="00266D83"/>
    <w:rsid w:val="00270F27"/>
    <w:rsid w:val="00274DC7"/>
    <w:rsid w:val="0027665D"/>
    <w:rsid w:val="00276769"/>
    <w:rsid w:val="00280550"/>
    <w:rsid w:val="00281CD2"/>
    <w:rsid w:val="002832AE"/>
    <w:rsid w:val="00283C8C"/>
    <w:rsid w:val="002857BC"/>
    <w:rsid w:val="00285832"/>
    <w:rsid w:val="00287AB6"/>
    <w:rsid w:val="00291036"/>
    <w:rsid w:val="00294456"/>
    <w:rsid w:val="002965F1"/>
    <w:rsid w:val="002972D5"/>
    <w:rsid w:val="0029795C"/>
    <w:rsid w:val="002A0278"/>
    <w:rsid w:val="002A0372"/>
    <w:rsid w:val="002A06A5"/>
    <w:rsid w:val="002A073A"/>
    <w:rsid w:val="002A0BC9"/>
    <w:rsid w:val="002A2709"/>
    <w:rsid w:val="002B237A"/>
    <w:rsid w:val="002B3806"/>
    <w:rsid w:val="002B4152"/>
    <w:rsid w:val="002B55C2"/>
    <w:rsid w:val="002B58D8"/>
    <w:rsid w:val="002B6CCE"/>
    <w:rsid w:val="002C2958"/>
    <w:rsid w:val="002C4FEF"/>
    <w:rsid w:val="002C5677"/>
    <w:rsid w:val="002C5A1B"/>
    <w:rsid w:val="002C6F52"/>
    <w:rsid w:val="002D0692"/>
    <w:rsid w:val="002D0CA9"/>
    <w:rsid w:val="002D1D25"/>
    <w:rsid w:val="002D1FF8"/>
    <w:rsid w:val="002D3D32"/>
    <w:rsid w:val="002D53CD"/>
    <w:rsid w:val="002D56E4"/>
    <w:rsid w:val="002D69CD"/>
    <w:rsid w:val="002D75F6"/>
    <w:rsid w:val="002D7663"/>
    <w:rsid w:val="002D76BC"/>
    <w:rsid w:val="002E004C"/>
    <w:rsid w:val="002E06D3"/>
    <w:rsid w:val="002E2B49"/>
    <w:rsid w:val="002E2CC6"/>
    <w:rsid w:val="002E3465"/>
    <w:rsid w:val="002E5ACA"/>
    <w:rsid w:val="002E65AF"/>
    <w:rsid w:val="002F051A"/>
    <w:rsid w:val="002F0549"/>
    <w:rsid w:val="002F1F10"/>
    <w:rsid w:val="002F648A"/>
    <w:rsid w:val="002F76D9"/>
    <w:rsid w:val="003000F4"/>
    <w:rsid w:val="003001E2"/>
    <w:rsid w:val="00301EC3"/>
    <w:rsid w:val="00302D01"/>
    <w:rsid w:val="00302FDF"/>
    <w:rsid w:val="0030511F"/>
    <w:rsid w:val="003067C7"/>
    <w:rsid w:val="00312941"/>
    <w:rsid w:val="00312A87"/>
    <w:rsid w:val="003144A5"/>
    <w:rsid w:val="00315A5D"/>
    <w:rsid w:val="00315CB0"/>
    <w:rsid w:val="0031703F"/>
    <w:rsid w:val="0031735C"/>
    <w:rsid w:val="0031757B"/>
    <w:rsid w:val="00321D6D"/>
    <w:rsid w:val="00323878"/>
    <w:rsid w:val="00325DD9"/>
    <w:rsid w:val="00326AB7"/>
    <w:rsid w:val="00326C46"/>
    <w:rsid w:val="00327776"/>
    <w:rsid w:val="00330C2A"/>
    <w:rsid w:val="00333417"/>
    <w:rsid w:val="00333DDC"/>
    <w:rsid w:val="0033754F"/>
    <w:rsid w:val="003417C1"/>
    <w:rsid w:val="003433F5"/>
    <w:rsid w:val="003443F1"/>
    <w:rsid w:val="00344D23"/>
    <w:rsid w:val="00345C9F"/>
    <w:rsid w:val="00346377"/>
    <w:rsid w:val="00346D96"/>
    <w:rsid w:val="00346F2A"/>
    <w:rsid w:val="00347A1B"/>
    <w:rsid w:val="0035085E"/>
    <w:rsid w:val="00351D88"/>
    <w:rsid w:val="003529CB"/>
    <w:rsid w:val="003532FB"/>
    <w:rsid w:val="00353AFC"/>
    <w:rsid w:val="00356C0A"/>
    <w:rsid w:val="0035785A"/>
    <w:rsid w:val="00357F64"/>
    <w:rsid w:val="0036057C"/>
    <w:rsid w:val="003621FE"/>
    <w:rsid w:val="00363A48"/>
    <w:rsid w:val="00364235"/>
    <w:rsid w:val="00364F04"/>
    <w:rsid w:val="00365669"/>
    <w:rsid w:val="00366422"/>
    <w:rsid w:val="00366AE0"/>
    <w:rsid w:val="00366F98"/>
    <w:rsid w:val="003702F7"/>
    <w:rsid w:val="00370495"/>
    <w:rsid w:val="003707E2"/>
    <w:rsid w:val="003724E6"/>
    <w:rsid w:val="00372ADC"/>
    <w:rsid w:val="003757F1"/>
    <w:rsid w:val="003812B7"/>
    <w:rsid w:val="0038468D"/>
    <w:rsid w:val="003849E0"/>
    <w:rsid w:val="003862EF"/>
    <w:rsid w:val="0039158F"/>
    <w:rsid w:val="00395352"/>
    <w:rsid w:val="00395C43"/>
    <w:rsid w:val="003967DC"/>
    <w:rsid w:val="003A3019"/>
    <w:rsid w:val="003A5326"/>
    <w:rsid w:val="003A5461"/>
    <w:rsid w:val="003A7A8C"/>
    <w:rsid w:val="003B2AE8"/>
    <w:rsid w:val="003B3999"/>
    <w:rsid w:val="003B51C3"/>
    <w:rsid w:val="003B53A2"/>
    <w:rsid w:val="003B5AF1"/>
    <w:rsid w:val="003B73B8"/>
    <w:rsid w:val="003C1A19"/>
    <w:rsid w:val="003C20A5"/>
    <w:rsid w:val="003C2A0E"/>
    <w:rsid w:val="003C4CEB"/>
    <w:rsid w:val="003C5D79"/>
    <w:rsid w:val="003C5ECB"/>
    <w:rsid w:val="003C7E7C"/>
    <w:rsid w:val="003D0980"/>
    <w:rsid w:val="003D0DC4"/>
    <w:rsid w:val="003D10BB"/>
    <w:rsid w:val="003D138D"/>
    <w:rsid w:val="003D13A3"/>
    <w:rsid w:val="003D140A"/>
    <w:rsid w:val="003D5439"/>
    <w:rsid w:val="003D64D8"/>
    <w:rsid w:val="003D6982"/>
    <w:rsid w:val="003E1D43"/>
    <w:rsid w:val="003E1F23"/>
    <w:rsid w:val="003E48A7"/>
    <w:rsid w:val="003E7239"/>
    <w:rsid w:val="003F0197"/>
    <w:rsid w:val="003F26D5"/>
    <w:rsid w:val="003F460D"/>
    <w:rsid w:val="003F53F6"/>
    <w:rsid w:val="003F5565"/>
    <w:rsid w:val="003F5AF5"/>
    <w:rsid w:val="003F5D18"/>
    <w:rsid w:val="003F6F70"/>
    <w:rsid w:val="00400050"/>
    <w:rsid w:val="00402456"/>
    <w:rsid w:val="00402EAC"/>
    <w:rsid w:val="004040D9"/>
    <w:rsid w:val="00405EFE"/>
    <w:rsid w:val="004068B0"/>
    <w:rsid w:val="004072CB"/>
    <w:rsid w:val="00407BB8"/>
    <w:rsid w:val="00407C45"/>
    <w:rsid w:val="00411B65"/>
    <w:rsid w:val="00411DF9"/>
    <w:rsid w:val="00412623"/>
    <w:rsid w:val="004145F4"/>
    <w:rsid w:val="00415F52"/>
    <w:rsid w:val="00416478"/>
    <w:rsid w:val="00416675"/>
    <w:rsid w:val="00420205"/>
    <w:rsid w:val="00422C87"/>
    <w:rsid w:val="00426110"/>
    <w:rsid w:val="0042684A"/>
    <w:rsid w:val="004276A7"/>
    <w:rsid w:val="00430A35"/>
    <w:rsid w:val="00432B83"/>
    <w:rsid w:val="004341D8"/>
    <w:rsid w:val="004352A4"/>
    <w:rsid w:val="0043668F"/>
    <w:rsid w:val="00436EE9"/>
    <w:rsid w:val="00437572"/>
    <w:rsid w:val="00440598"/>
    <w:rsid w:val="004411CF"/>
    <w:rsid w:val="00441706"/>
    <w:rsid w:val="00442844"/>
    <w:rsid w:val="00447770"/>
    <w:rsid w:val="00447FF5"/>
    <w:rsid w:val="00450F58"/>
    <w:rsid w:val="00451848"/>
    <w:rsid w:val="00452B06"/>
    <w:rsid w:val="00453574"/>
    <w:rsid w:val="0045406C"/>
    <w:rsid w:val="00454D58"/>
    <w:rsid w:val="00456E72"/>
    <w:rsid w:val="00457C66"/>
    <w:rsid w:val="00460096"/>
    <w:rsid w:val="004600C3"/>
    <w:rsid w:val="00460668"/>
    <w:rsid w:val="00460C59"/>
    <w:rsid w:val="00461256"/>
    <w:rsid w:val="0046358F"/>
    <w:rsid w:val="00463E20"/>
    <w:rsid w:val="00463FC8"/>
    <w:rsid w:val="00466F3C"/>
    <w:rsid w:val="004708E8"/>
    <w:rsid w:val="00471C26"/>
    <w:rsid w:val="00472621"/>
    <w:rsid w:val="004740F4"/>
    <w:rsid w:val="004748B8"/>
    <w:rsid w:val="004759B9"/>
    <w:rsid w:val="00475E0B"/>
    <w:rsid w:val="004769D5"/>
    <w:rsid w:val="004830F3"/>
    <w:rsid w:val="00483405"/>
    <w:rsid w:val="00483A59"/>
    <w:rsid w:val="004847FF"/>
    <w:rsid w:val="00484B0F"/>
    <w:rsid w:val="0048569D"/>
    <w:rsid w:val="0048673A"/>
    <w:rsid w:val="004868BC"/>
    <w:rsid w:val="004870C5"/>
    <w:rsid w:val="00487EAE"/>
    <w:rsid w:val="00491347"/>
    <w:rsid w:val="004919B9"/>
    <w:rsid w:val="004930D5"/>
    <w:rsid w:val="00493C8E"/>
    <w:rsid w:val="00494E3D"/>
    <w:rsid w:val="004956A7"/>
    <w:rsid w:val="004968B8"/>
    <w:rsid w:val="00497366"/>
    <w:rsid w:val="00497DDF"/>
    <w:rsid w:val="004A076D"/>
    <w:rsid w:val="004A1E2C"/>
    <w:rsid w:val="004A4A72"/>
    <w:rsid w:val="004A51D4"/>
    <w:rsid w:val="004A6483"/>
    <w:rsid w:val="004B01FF"/>
    <w:rsid w:val="004B287C"/>
    <w:rsid w:val="004B52C6"/>
    <w:rsid w:val="004B5C26"/>
    <w:rsid w:val="004B62A8"/>
    <w:rsid w:val="004B7CED"/>
    <w:rsid w:val="004C09DF"/>
    <w:rsid w:val="004C1FC4"/>
    <w:rsid w:val="004C22C4"/>
    <w:rsid w:val="004D21F9"/>
    <w:rsid w:val="004D24D3"/>
    <w:rsid w:val="004D58D1"/>
    <w:rsid w:val="004E0390"/>
    <w:rsid w:val="004E2CA9"/>
    <w:rsid w:val="004E4CB3"/>
    <w:rsid w:val="004E7049"/>
    <w:rsid w:val="004E711B"/>
    <w:rsid w:val="004F04D0"/>
    <w:rsid w:val="004F2D26"/>
    <w:rsid w:val="004F3090"/>
    <w:rsid w:val="004F5AAD"/>
    <w:rsid w:val="004F5DEF"/>
    <w:rsid w:val="004F5EBB"/>
    <w:rsid w:val="00500594"/>
    <w:rsid w:val="00500856"/>
    <w:rsid w:val="005028D7"/>
    <w:rsid w:val="005030DB"/>
    <w:rsid w:val="005042A3"/>
    <w:rsid w:val="005063F9"/>
    <w:rsid w:val="00507375"/>
    <w:rsid w:val="0051029F"/>
    <w:rsid w:val="005105EB"/>
    <w:rsid w:val="0051122C"/>
    <w:rsid w:val="00511F23"/>
    <w:rsid w:val="00513059"/>
    <w:rsid w:val="00514C74"/>
    <w:rsid w:val="00515D6C"/>
    <w:rsid w:val="00516C8B"/>
    <w:rsid w:val="005206A4"/>
    <w:rsid w:val="005207EA"/>
    <w:rsid w:val="005222E6"/>
    <w:rsid w:val="005248D1"/>
    <w:rsid w:val="005252B2"/>
    <w:rsid w:val="005264EA"/>
    <w:rsid w:val="005324B1"/>
    <w:rsid w:val="00533FBD"/>
    <w:rsid w:val="00533FC1"/>
    <w:rsid w:val="00534181"/>
    <w:rsid w:val="00535C00"/>
    <w:rsid w:val="0054068C"/>
    <w:rsid w:val="00541CBE"/>
    <w:rsid w:val="005426CF"/>
    <w:rsid w:val="00542A72"/>
    <w:rsid w:val="005434D5"/>
    <w:rsid w:val="00543542"/>
    <w:rsid w:val="00544D39"/>
    <w:rsid w:val="0054648E"/>
    <w:rsid w:val="005467C6"/>
    <w:rsid w:val="005475C0"/>
    <w:rsid w:val="00550897"/>
    <w:rsid w:val="005531FE"/>
    <w:rsid w:val="00553FD4"/>
    <w:rsid w:val="005553A9"/>
    <w:rsid w:val="00555E12"/>
    <w:rsid w:val="00561511"/>
    <w:rsid w:val="00562CCE"/>
    <w:rsid w:val="00563744"/>
    <w:rsid w:val="005637D7"/>
    <w:rsid w:val="00563B9E"/>
    <w:rsid w:val="0056477F"/>
    <w:rsid w:val="005647CA"/>
    <w:rsid w:val="00564B6E"/>
    <w:rsid w:val="0056595E"/>
    <w:rsid w:val="00565AA2"/>
    <w:rsid w:val="005725D4"/>
    <w:rsid w:val="00577571"/>
    <w:rsid w:val="00582298"/>
    <w:rsid w:val="00582522"/>
    <w:rsid w:val="00586D5F"/>
    <w:rsid w:val="00590494"/>
    <w:rsid w:val="005907D0"/>
    <w:rsid w:val="005912CB"/>
    <w:rsid w:val="005921BC"/>
    <w:rsid w:val="00592438"/>
    <w:rsid w:val="0059582B"/>
    <w:rsid w:val="00596684"/>
    <w:rsid w:val="00597187"/>
    <w:rsid w:val="005973AA"/>
    <w:rsid w:val="005A0586"/>
    <w:rsid w:val="005A1534"/>
    <w:rsid w:val="005A3ADF"/>
    <w:rsid w:val="005A438D"/>
    <w:rsid w:val="005A573B"/>
    <w:rsid w:val="005A72E0"/>
    <w:rsid w:val="005B0852"/>
    <w:rsid w:val="005B12D4"/>
    <w:rsid w:val="005B2A61"/>
    <w:rsid w:val="005B396F"/>
    <w:rsid w:val="005B3B80"/>
    <w:rsid w:val="005B546A"/>
    <w:rsid w:val="005B6974"/>
    <w:rsid w:val="005B6C8A"/>
    <w:rsid w:val="005B7370"/>
    <w:rsid w:val="005C0B96"/>
    <w:rsid w:val="005C18F4"/>
    <w:rsid w:val="005C1FA0"/>
    <w:rsid w:val="005C34D4"/>
    <w:rsid w:val="005C3619"/>
    <w:rsid w:val="005C5B10"/>
    <w:rsid w:val="005C786E"/>
    <w:rsid w:val="005D0E22"/>
    <w:rsid w:val="005D2137"/>
    <w:rsid w:val="005D510D"/>
    <w:rsid w:val="005D5DD7"/>
    <w:rsid w:val="005D64E5"/>
    <w:rsid w:val="005D7D79"/>
    <w:rsid w:val="005E052E"/>
    <w:rsid w:val="005E29BB"/>
    <w:rsid w:val="005E62AB"/>
    <w:rsid w:val="005F05D9"/>
    <w:rsid w:val="005F1491"/>
    <w:rsid w:val="005F1C3A"/>
    <w:rsid w:val="005F3949"/>
    <w:rsid w:val="005F3A19"/>
    <w:rsid w:val="005F4036"/>
    <w:rsid w:val="005F4374"/>
    <w:rsid w:val="005F6482"/>
    <w:rsid w:val="005F744A"/>
    <w:rsid w:val="0060096E"/>
    <w:rsid w:val="0060147F"/>
    <w:rsid w:val="006022B8"/>
    <w:rsid w:val="00602500"/>
    <w:rsid w:val="00602924"/>
    <w:rsid w:val="00602F49"/>
    <w:rsid w:val="00603136"/>
    <w:rsid w:val="006032B1"/>
    <w:rsid w:val="006050C3"/>
    <w:rsid w:val="006063E9"/>
    <w:rsid w:val="00607607"/>
    <w:rsid w:val="00611E52"/>
    <w:rsid w:val="00613958"/>
    <w:rsid w:val="006144B8"/>
    <w:rsid w:val="0061545B"/>
    <w:rsid w:val="00616877"/>
    <w:rsid w:val="00617BDA"/>
    <w:rsid w:val="006203B4"/>
    <w:rsid w:val="00621D6E"/>
    <w:rsid w:val="006238C1"/>
    <w:rsid w:val="00623F6F"/>
    <w:rsid w:val="00623F94"/>
    <w:rsid w:val="0062666D"/>
    <w:rsid w:val="00632033"/>
    <w:rsid w:val="00632720"/>
    <w:rsid w:val="00632774"/>
    <w:rsid w:val="00633E48"/>
    <w:rsid w:val="00634A68"/>
    <w:rsid w:val="00634BDB"/>
    <w:rsid w:val="006357F7"/>
    <w:rsid w:val="00636003"/>
    <w:rsid w:val="00636B4B"/>
    <w:rsid w:val="00637F45"/>
    <w:rsid w:val="0064002D"/>
    <w:rsid w:val="0064036C"/>
    <w:rsid w:val="006405E0"/>
    <w:rsid w:val="0064153A"/>
    <w:rsid w:val="00641864"/>
    <w:rsid w:val="00641CDB"/>
    <w:rsid w:val="00641F2B"/>
    <w:rsid w:val="00642E36"/>
    <w:rsid w:val="00644201"/>
    <w:rsid w:val="00644415"/>
    <w:rsid w:val="006471BA"/>
    <w:rsid w:val="00651B95"/>
    <w:rsid w:val="00652BBF"/>
    <w:rsid w:val="006538E2"/>
    <w:rsid w:val="00654411"/>
    <w:rsid w:val="00654CE8"/>
    <w:rsid w:val="00656278"/>
    <w:rsid w:val="006565B8"/>
    <w:rsid w:val="00656F4C"/>
    <w:rsid w:val="0066375B"/>
    <w:rsid w:val="00664212"/>
    <w:rsid w:val="0066422A"/>
    <w:rsid w:val="00665755"/>
    <w:rsid w:val="0066613F"/>
    <w:rsid w:val="0066614F"/>
    <w:rsid w:val="00670994"/>
    <w:rsid w:val="00670D94"/>
    <w:rsid w:val="0067279A"/>
    <w:rsid w:val="00674E7D"/>
    <w:rsid w:val="0067543A"/>
    <w:rsid w:val="006759DD"/>
    <w:rsid w:val="00676028"/>
    <w:rsid w:val="006762E4"/>
    <w:rsid w:val="006766BD"/>
    <w:rsid w:val="006770FC"/>
    <w:rsid w:val="00677341"/>
    <w:rsid w:val="00677A85"/>
    <w:rsid w:val="00683C93"/>
    <w:rsid w:val="00684128"/>
    <w:rsid w:val="006851F5"/>
    <w:rsid w:val="00685A25"/>
    <w:rsid w:val="006860CD"/>
    <w:rsid w:val="00692256"/>
    <w:rsid w:val="00692D7B"/>
    <w:rsid w:val="0069364C"/>
    <w:rsid w:val="00694714"/>
    <w:rsid w:val="00696131"/>
    <w:rsid w:val="0069677F"/>
    <w:rsid w:val="00696F6D"/>
    <w:rsid w:val="00697269"/>
    <w:rsid w:val="006A0DF1"/>
    <w:rsid w:val="006A192F"/>
    <w:rsid w:val="006A3502"/>
    <w:rsid w:val="006A3D50"/>
    <w:rsid w:val="006A47D7"/>
    <w:rsid w:val="006A59A7"/>
    <w:rsid w:val="006A6B14"/>
    <w:rsid w:val="006A6DCC"/>
    <w:rsid w:val="006A7647"/>
    <w:rsid w:val="006B32A4"/>
    <w:rsid w:val="006B33D8"/>
    <w:rsid w:val="006B4111"/>
    <w:rsid w:val="006B484A"/>
    <w:rsid w:val="006B4CFA"/>
    <w:rsid w:val="006B7CA6"/>
    <w:rsid w:val="006C1007"/>
    <w:rsid w:val="006C15D3"/>
    <w:rsid w:val="006C1F75"/>
    <w:rsid w:val="006C453E"/>
    <w:rsid w:val="006C51CB"/>
    <w:rsid w:val="006C6310"/>
    <w:rsid w:val="006C7168"/>
    <w:rsid w:val="006C727A"/>
    <w:rsid w:val="006D0898"/>
    <w:rsid w:val="006D0E78"/>
    <w:rsid w:val="006D28B6"/>
    <w:rsid w:val="006D6A39"/>
    <w:rsid w:val="006D7CA4"/>
    <w:rsid w:val="006E044D"/>
    <w:rsid w:val="006E1FBD"/>
    <w:rsid w:val="006E276F"/>
    <w:rsid w:val="006E2845"/>
    <w:rsid w:val="006E40FB"/>
    <w:rsid w:val="006E4183"/>
    <w:rsid w:val="006E5684"/>
    <w:rsid w:val="006E5D60"/>
    <w:rsid w:val="006F2C69"/>
    <w:rsid w:val="006F720D"/>
    <w:rsid w:val="00701E93"/>
    <w:rsid w:val="0070229F"/>
    <w:rsid w:val="00703D37"/>
    <w:rsid w:val="007044F0"/>
    <w:rsid w:val="00704512"/>
    <w:rsid w:val="00704571"/>
    <w:rsid w:val="0070561C"/>
    <w:rsid w:val="00705970"/>
    <w:rsid w:val="00706486"/>
    <w:rsid w:val="007065E6"/>
    <w:rsid w:val="0071081B"/>
    <w:rsid w:val="007118B4"/>
    <w:rsid w:val="0071463A"/>
    <w:rsid w:val="00714D97"/>
    <w:rsid w:val="00717BDE"/>
    <w:rsid w:val="00717C04"/>
    <w:rsid w:val="007212B5"/>
    <w:rsid w:val="00723D0A"/>
    <w:rsid w:val="00723F3B"/>
    <w:rsid w:val="00726DC3"/>
    <w:rsid w:val="00726F73"/>
    <w:rsid w:val="007325F7"/>
    <w:rsid w:val="00733245"/>
    <w:rsid w:val="00733529"/>
    <w:rsid w:val="0073587F"/>
    <w:rsid w:val="00737A68"/>
    <w:rsid w:val="00745C90"/>
    <w:rsid w:val="00746B28"/>
    <w:rsid w:val="00747D6A"/>
    <w:rsid w:val="0075003F"/>
    <w:rsid w:val="00750DF3"/>
    <w:rsid w:val="0075325B"/>
    <w:rsid w:val="00753276"/>
    <w:rsid w:val="007544FB"/>
    <w:rsid w:val="00755E68"/>
    <w:rsid w:val="00760A13"/>
    <w:rsid w:val="00761EB6"/>
    <w:rsid w:val="007620F8"/>
    <w:rsid w:val="00762D12"/>
    <w:rsid w:val="00763249"/>
    <w:rsid w:val="00763969"/>
    <w:rsid w:val="007642AC"/>
    <w:rsid w:val="0076498D"/>
    <w:rsid w:val="00764B90"/>
    <w:rsid w:val="00765D9C"/>
    <w:rsid w:val="00766EE9"/>
    <w:rsid w:val="007676EB"/>
    <w:rsid w:val="00771263"/>
    <w:rsid w:val="007717F9"/>
    <w:rsid w:val="0077183A"/>
    <w:rsid w:val="007720E2"/>
    <w:rsid w:val="00772610"/>
    <w:rsid w:val="007727E2"/>
    <w:rsid w:val="00775654"/>
    <w:rsid w:val="00776294"/>
    <w:rsid w:val="007767D1"/>
    <w:rsid w:val="00782859"/>
    <w:rsid w:val="00782EF6"/>
    <w:rsid w:val="007831CB"/>
    <w:rsid w:val="00786E45"/>
    <w:rsid w:val="00787B0A"/>
    <w:rsid w:val="00790477"/>
    <w:rsid w:val="00791916"/>
    <w:rsid w:val="00791CF0"/>
    <w:rsid w:val="007934C6"/>
    <w:rsid w:val="00793BC2"/>
    <w:rsid w:val="0079428A"/>
    <w:rsid w:val="0079580B"/>
    <w:rsid w:val="007A0B59"/>
    <w:rsid w:val="007A4F23"/>
    <w:rsid w:val="007B193E"/>
    <w:rsid w:val="007B2ECA"/>
    <w:rsid w:val="007B34CA"/>
    <w:rsid w:val="007B369A"/>
    <w:rsid w:val="007B5D6F"/>
    <w:rsid w:val="007B6491"/>
    <w:rsid w:val="007B6D16"/>
    <w:rsid w:val="007B79C6"/>
    <w:rsid w:val="007C12C6"/>
    <w:rsid w:val="007C1834"/>
    <w:rsid w:val="007C4437"/>
    <w:rsid w:val="007C60AF"/>
    <w:rsid w:val="007C6DA9"/>
    <w:rsid w:val="007D083E"/>
    <w:rsid w:val="007D1F01"/>
    <w:rsid w:val="007D2B8A"/>
    <w:rsid w:val="007D4FED"/>
    <w:rsid w:val="007D60A4"/>
    <w:rsid w:val="007D67BB"/>
    <w:rsid w:val="007E0D80"/>
    <w:rsid w:val="007E1BDB"/>
    <w:rsid w:val="007E2635"/>
    <w:rsid w:val="007E35E0"/>
    <w:rsid w:val="007F0885"/>
    <w:rsid w:val="007F111D"/>
    <w:rsid w:val="007F6147"/>
    <w:rsid w:val="007F61F9"/>
    <w:rsid w:val="007F741D"/>
    <w:rsid w:val="00802037"/>
    <w:rsid w:val="00802520"/>
    <w:rsid w:val="0080285F"/>
    <w:rsid w:val="00810972"/>
    <w:rsid w:val="0081181E"/>
    <w:rsid w:val="00812AD4"/>
    <w:rsid w:val="0081367B"/>
    <w:rsid w:val="008136EC"/>
    <w:rsid w:val="008143BF"/>
    <w:rsid w:val="00815C5A"/>
    <w:rsid w:val="00816926"/>
    <w:rsid w:val="0082203B"/>
    <w:rsid w:val="00822F6F"/>
    <w:rsid w:val="00824DA9"/>
    <w:rsid w:val="00825115"/>
    <w:rsid w:val="00825854"/>
    <w:rsid w:val="00825904"/>
    <w:rsid w:val="008308D1"/>
    <w:rsid w:val="00831689"/>
    <w:rsid w:val="00831918"/>
    <w:rsid w:val="00831C16"/>
    <w:rsid w:val="00831CC8"/>
    <w:rsid w:val="00831EDC"/>
    <w:rsid w:val="00832462"/>
    <w:rsid w:val="00832BFE"/>
    <w:rsid w:val="008346AF"/>
    <w:rsid w:val="0083741D"/>
    <w:rsid w:val="00837F0D"/>
    <w:rsid w:val="008404B8"/>
    <w:rsid w:val="00840574"/>
    <w:rsid w:val="00840C70"/>
    <w:rsid w:val="0084216D"/>
    <w:rsid w:val="0084295B"/>
    <w:rsid w:val="00844187"/>
    <w:rsid w:val="00845437"/>
    <w:rsid w:val="0084571A"/>
    <w:rsid w:val="00845F5C"/>
    <w:rsid w:val="00846E5C"/>
    <w:rsid w:val="008471A3"/>
    <w:rsid w:val="00850DC1"/>
    <w:rsid w:val="00856355"/>
    <w:rsid w:val="00856808"/>
    <w:rsid w:val="008607F4"/>
    <w:rsid w:val="008622CF"/>
    <w:rsid w:val="0086499C"/>
    <w:rsid w:val="00864C4E"/>
    <w:rsid w:val="0086591B"/>
    <w:rsid w:val="008675A8"/>
    <w:rsid w:val="00870D28"/>
    <w:rsid w:val="00874206"/>
    <w:rsid w:val="00875FA2"/>
    <w:rsid w:val="008761DE"/>
    <w:rsid w:val="00876E2C"/>
    <w:rsid w:val="008817AA"/>
    <w:rsid w:val="00883116"/>
    <w:rsid w:val="00884D20"/>
    <w:rsid w:val="0088642A"/>
    <w:rsid w:val="008872D1"/>
    <w:rsid w:val="0088789F"/>
    <w:rsid w:val="0089285A"/>
    <w:rsid w:val="0089337A"/>
    <w:rsid w:val="00893BEB"/>
    <w:rsid w:val="008954DE"/>
    <w:rsid w:val="0089628B"/>
    <w:rsid w:val="008A0016"/>
    <w:rsid w:val="008A04B7"/>
    <w:rsid w:val="008A122E"/>
    <w:rsid w:val="008A213C"/>
    <w:rsid w:val="008A22CF"/>
    <w:rsid w:val="008A569E"/>
    <w:rsid w:val="008A5D7C"/>
    <w:rsid w:val="008A738B"/>
    <w:rsid w:val="008B1B37"/>
    <w:rsid w:val="008B1EDA"/>
    <w:rsid w:val="008B5789"/>
    <w:rsid w:val="008B5DC8"/>
    <w:rsid w:val="008B68D2"/>
    <w:rsid w:val="008B6A3D"/>
    <w:rsid w:val="008B6E6A"/>
    <w:rsid w:val="008B71E7"/>
    <w:rsid w:val="008C044F"/>
    <w:rsid w:val="008C1295"/>
    <w:rsid w:val="008C13AA"/>
    <w:rsid w:val="008C1F36"/>
    <w:rsid w:val="008C4957"/>
    <w:rsid w:val="008C583F"/>
    <w:rsid w:val="008C6581"/>
    <w:rsid w:val="008C695B"/>
    <w:rsid w:val="008D2857"/>
    <w:rsid w:val="008D3649"/>
    <w:rsid w:val="008D615A"/>
    <w:rsid w:val="008D71D8"/>
    <w:rsid w:val="008D72B0"/>
    <w:rsid w:val="008D795C"/>
    <w:rsid w:val="008D7B58"/>
    <w:rsid w:val="008E0BC6"/>
    <w:rsid w:val="008E52EC"/>
    <w:rsid w:val="008E62B3"/>
    <w:rsid w:val="008F0A87"/>
    <w:rsid w:val="008F1A75"/>
    <w:rsid w:val="008F2D3F"/>
    <w:rsid w:val="008F6381"/>
    <w:rsid w:val="008F7598"/>
    <w:rsid w:val="009004D9"/>
    <w:rsid w:val="009008A1"/>
    <w:rsid w:val="0090132B"/>
    <w:rsid w:val="009016C3"/>
    <w:rsid w:val="00901D27"/>
    <w:rsid w:val="00911558"/>
    <w:rsid w:val="009118F3"/>
    <w:rsid w:val="00912227"/>
    <w:rsid w:val="00912946"/>
    <w:rsid w:val="00913301"/>
    <w:rsid w:val="00913D0B"/>
    <w:rsid w:val="00914B5E"/>
    <w:rsid w:val="009151EA"/>
    <w:rsid w:val="00915D81"/>
    <w:rsid w:val="009210E9"/>
    <w:rsid w:val="009255B2"/>
    <w:rsid w:val="00925F64"/>
    <w:rsid w:val="009326D0"/>
    <w:rsid w:val="009327DD"/>
    <w:rsid w:val="00933E92"/>
    <w:rsid w:val="00940740"/>
    <w:rsid w:val="00941137"/>
    <w:rsid w:val="00941214"/>
    <w:rsid w:val="0094158F"/>
    <w:rsid w:val="00942EF6"/>
    <w:rsid w:val="00943FB6"/>
    <w:rsid w:val="00944A4E"/>
    <w:rsid w:val="0094560B"/>
    <w:rsid w:val="00946637"/>
    <w:rsid w:val="00947E07"/>
    <w:rsid w:val="00950CDE"/>
    <w:rsid w:val="00950F1A"/>
    <w:rsid w:val="00952530"/>
    <w:rsid w:val="009533DE"/>
    <w:rsid w:val="0095383D"/>
    <w:rsid w:val="00954A76"/>
    <w:rsid w:val="00954F45"/>
    <w:rsid w:val="009559BD"/>
    <w:rsid w:val="009561E5"/>
    <w:rsid w:val="00957F90"/>
    <w:rsid w:val="00962A60"/>
    <w:rsid w:val="00965942"/>
    <w:rsid w:val="00966E69"/>
    <w:rsid w:val="009706C6"/>
    <w:rsid w:val="0097399D"/>
    <w:rsid w:val="00974365"/>
    <w:rsid w:val="00974C4C"/>
    <w:rsid w:val="009755DF"/>
    <w:rsid w:val="009777EA"/>
    <w:rsid w:val="00980A96"/>
    <w:rsid w:val="009811DC"/>
    <w:rsid w:val="0098560B"/>
    <w:rsid w:val="00985702"/>
    <w:rsid w:val="00985A7C"/>
    <w:rsid w:val="00985D56"/>
    <w:rsid w:val="00990BAB"/>
    <w:rsid w:val="00990D92"/>
    <w:rsid w:val="00991059"/>
    <w:rsid w:val="00994C6F"/>
    <w:rsid w:val="00994E65"/>
    <w:rsid w:val="0099500A"/>
    <w:rsid w:val="00995C92"/>
    <w:rsid w:val="0099771F"/>
    <w:rsid w:val="009A2C48"/>
    <w:rsid w:val="009A2E44"/>
    <w:rsid w:val="009A2EF7"/>
    <w:rsid w:val="009A5CAC"/>
    <w:rsid w:val="009A6A9F"/>
    <w:rsid w:val="009A7160"/>
    <w:rsid w:val="009A73D1"/>
    <w:rsid w:val="009A759E"/>
    <w:rsid w:val="009A779F"/>
    <w:rsid w:val="009B03F7"/>
    <w:rsid w:val="009B2579"/>
    <w:rsid w:val="009B26D4"/>
    <w:rsid w:val="009B299D"/>
    <w:rsid w:val="009B3AFB"/>
    <w:rsid w:val="009B4C46"/>
    <w:rsid w:val="009C136B"/>
    <w:rsid w:val="009C1A49"/>
    <w:rsid w:val="009C1F77"/>
    <w:rsid w:val="009C374C"/>
    <w:rsid w:val="009C50E3"/>
    <w:rsid w:val="009C76C6"/>
    <w:rsid w:val="009D0FFE"/>
    <w:rsid w:val="009D14E7"/>
    <w:rsid w:val="009D1B0E"/>
    <w:rsid w:val="009D21B5"/>
    <w:rsid w:val="009D60A3"/>
    <w:rsid w:val="009D7A11"/>
    <w:rsid w:val="009D7BEE"/>
    <w:rsid w:val="009E03ED"/>
    <w:rsid w:val="009E2848"/>
    <w:rsid w:val="009E2CFE"/>
    <w:rsid w:val="009E30FC"/>
    <w:rsid w:val="009E33C6"/>
    <w:rsid w:val="009E47E7"/>
    <w:rsid w:val="009E4D54"/>
    <w:rsid w:val="009E5A70"/>
    <w:rsid w:val="009E5ABD"/>
    <w:rsid w:val="009F1C78"/>
    <w:rsid w:val="009F1FDA"/>
    <w:rsid w:val="009F287D"/>
    <w:rsid w:val="009F2AD4"/>
    <w:rsid w:val="009F42A9"/>
    <w:rsid w:val="009F49E6"/>
    <w:rsid w:val="009F70E5"/>
    <w:rsid w:val="009F7A2C"/>
    <w:rsid w:val="009F7CF8"/>
    <w:rsid w:val="00A0083A"/>
    <w:rsid w:val="00A01824"/>
    <w:rsid w:val="00A01BE8"/>
    <w:rsid w:val="00A0742D"/>
    <w:rsid w:val="00A106C2"/>
    <w:rsid w:val="00A1074E"/>
    <w:rsid w:val="00A10A9F"/>
    <w:rsid w:val="00A10B89"/>
    <w:rsid w:val="00A11652"/>
    <w:rsid w:val="00A13CC8"/>
    <w:rsid w:val="00A15D52"/>
    <w:rsid w:val="00A16197"/>
    <w:rsid w:val="00A16332"/>
    <w:rsid w:val="00A20FE8"/>
    <w:rsid w:val="00A218A4"/>
    <w:rsid w:val="00A23F29"/>
    <w:rsid w:val="00A246A5"/>
    <w:rsid w:val="00A2492F"/>
    <w:rsid w:val="00A24960"/>
    <w:rsid w:val="00A25E71"/>
    <w:rsid w:val="00A270E2"/>
    <w:rsid w:val="00A2774F"/>
    <w:rsid w:val="00A30B3B"/>
    <w:rsid w:val="00A31254"/>
    <w:rsid w:val="00A32D30"/>
    <w:rsid w:val="00A35C8D"/>
    <w:rsid w:val="00A36C5A"/>
    <w:rsid w:val="00A43981"/>
    <w:rsid w:val="00A46B9C"/>
    <w:rsid w:val="00A4791A"/>
    <w:rsid w:val="00A47E35"/>
    <w:rsid w:val="00A50C73"/>
    <w:rsid w:val="00A52AEA"/>
    <w:rsid w:val="00A53D34"/>
    <w:rsid w:val="00A552DC"/>
    <w:rsid w:val="00A556D2"/>
    <w:rsid w:val="00A566FE"/>
    <w:rsid w:val="00A57988"/>
    <w:rsid w:val="00A62A79"/>
    <w:rsid w:val="00A62C15"/>
    <w:rsid w:val="00A64D96"/>
    <w:rsid w:val="00A65386"/>
    <w:rsid w:val="00A65A9E"/>
    <w:rsid w:val="00A67C4E"/>
    <w:rsid w:val="00A7033C"/>
    <w:rsid w:val="00A714A8"/>
    <w:rsid w:val="00A7192E"/>
    <w:rsid w:val="00A738A5"/>
    <w:rsid w:val="00A739AF"/>
    <w:rsid w:val="00A77C38"/>
    <w:rsid w:val="00A80E5E"/>
    <w:rsid w:val="00A82CF4"/>
    <w:rsid w:val="00A83850"/>
    <w:rsid w:val="00A83ECA"/>
    <w:rsid w:val="00A850B2"/>
    <w:rsid w:val="00A857D3"/>
    <w:rsid w:val="00A8787A"/>
    <w:rsid w:val="00A87ABB"/>
    <w:rsid w:val="00A87DB8"/>
    <w:rsid w:val="00A90355"/>
    <w:rsid w:val="00A9073F"/>
    <w:rsid w:val="00A91475"/>
    <w:rsid w:val="00A917EB"/>
    <w:rsid w:val="00A921B1"/>
    <w:rsid w:val="00A925CC"/>
    <w:rsid w:val="00A9551B"/>
    <w:rsid w:val="00A97F90"/>
    <w:rsid w:val="00AA01EF"/>
    <w:rsid w:val="00AA03BE"/>
    <w:rsid w:val="00AA2029"/>
    <w:rsid w:val="00AA4FAD"/>
    <w:rsid w:val="00AB10FF"/>
    <w:rsid w:val="00AB6874"/>
    <w:rsid w:val="00AB6AF7"/>
    <w:rsid w:val="00AB7749"/>
    <w:rsid w:val="00AC486D"/>
    <w:rsid w:val="00AC547D"/>
    <w:rsid w:val="00AD1319"/>
    <w:rsid w:val="00AE02CC"/>
    <w:rsid w:val="00AE0561"/>
    <w:rsid w:val="00AE10B9"/>
    <w:rsid w:val="00AE168D"/>
    <w:rsid w:val="00AE1C1B"/>
    <w:rsid w:val="00AE230F"/>
    <w:rsid w:val="00AE36DE"/>
    <w:rsid w:val="00AE7CB5"/>
    <w:rsid w:val="00AF170F"/>
    <w:rsid w:val="00AF1F54"/>
    <w:rsid w:val="00AF2529"/>
    <w:rsid w:val="00B01762"/>
    <w:rsid w:val="00B02DB3"/>
    <w:rsid w:val="00B033EC"/>
    <w:rsid w:val="00B0573F"/>
    <w:rsid w:val="00B06011"/>
    <w:rsid w:val="00B064A2"/>
    <w:rsid w:val="00B0656A"/>
    <w:rsid w:val="00B15F2D"/>
    <w:rsid w:val="00B16AA1"/>
    <w:rsid w:val="00B17662"/>
    <w:rsid w:val="00B24B1B"/>
    <w:rsid w:val="00B24E39"/>
    <w:rsid w:val="00B25BE0"/>
    <w:rsid w:val="00B2786F"/>
    <w:rsid w:val="00B27A8F"/>
    <w:rsid w:val="00B27E1F"/>
    <w:rsid w:val="00B27E51"/>
    <w:rsid w:val="00B309E6"/>
    <w:rsid w:val="00B32307"/>
    <w:rsid w:val="00B40019"/>
    <w:rsid w:val="00B40902"/>
    <w:rsid w:val="00B44092"/>
    <w:rsid w:val="00B44D0C"/>
    <w:rsid w:val="00B478FE"/>
    <w:rsid w:val="00B517C1"/>
    <w:rsid w:val="00B51C60"/>
    <w:rsid w:val="00B626B8"/>
    <w:rsid w:val="00B6282E"/>
    <w:rsid w:val="00B63A45"/>
    <w:rsid w:val="00B649E5"/>
    <w:rsid w:val="00B65DD7"/>
    <w:rsid w:val="00B675DE"/>
    <w:rsid w:val="00B67D82"/>
    <w:rsid w:val="00B708B3"/>
    <w:rsid w:val="00B743C7"/>
    <w:rsid w:val="00B74F57"/>
    <w:rsid w:val="00B7545D"/>
    <w:rsid w:val="00B75A0F"/>
    <w:rsid w:val="00B8057E"/>
    <w:rsid w:val="00B81EB2"/>
    <w:rsid w:val="00B8700A"/>
    <w:rsid w:val="00B8713C"/>
    <w:rsid w:val="00B902D8"/>
    <w:rsid w:val="00B90826"/>
    <w:rsid w:val="00B91EA4"/>
    <w:rsid w:val="00BA09E0"/>
    <w:rsid w:val="00BA2FE3"/>
    <w:rsid w:val="00BA48CA"/>
    <w:rsid w:val="00BA6E42"/>
    <w:rsid w:val="00BB17CB"/>
    <w:rsid w:val="00BB42F6"/>
    <w:rsid w:val="00BC057A"/>
    <w:rsid w:val="00BC0A92"/>
    <w:rsid w:val="00BC15E6"/>
    <w:rsid w:val="00BC1C75"/>
    <w:rsid w:val="00BC21B4"/>
    <w:rsid w:val="00BC270A"/>
    <w:rsid w:val="00BC3306"/>
    <w:rsid w:val="00BC59AC"/>
    <w:rsid w:val="00BC78EA"/>
    <w:rsid w:val="00BD2078"/>
    <w:rsid w:val="00BD3803"/>
    <w:rsid w:val="00BD3F5D"/>
    <w:rsid w:val="00BD5BAC"/>
    <w:rsid w:val="00BD6995"/>
    <w:rsid w:val="00BD6C2E"/>
    <w:rsid w:val="00BE0FEC"/>
    <w:rsid w:val="00BE4650"/>
    <w:rsid w:val="00BE4F3B"/>
    <w:rsid w:val="00BE799F"/>
    <w:rsid w:val="00BE7CD0"/>
    <w:rsid w:val="00BF00AF"/>
    <w:rsid w:val="00BF0515"/>
    <w:rsid w:val="00BF1827"/>
    <w:rsid w:val="00BF2991"/>
    <w:rsid w:val="00BF3258"/>
    <w:rsid w:val="00BF4D36"/>
    <w:rsid w:val="00BF57BE"/>
    <w:rsid w:val="00BF5D56"/>
    <w:rsid w:val="00C00DFC"/>
    <w:rsid w:val="00C040F5"/>
    <w:rsid w:val="00C11889"/>
    <w:rsid w:val="00C12BED"/>
    <w:rsid w:val="00C147B5"/>
    <w:rsid w:val="00C16F74"/>
    <w:rsid w:val="00C17F7F"/>
    <w:rsid w:val="00C209AF"/>
    <w:rsid w:val="00C225AC"/>
    <w:rsid w:val="00C30AC9"/>
    <w:rsid w:val="00C31690"/>
    <w:rsid w:val="00C318CE"/>
    <w:rsid w:val="00C31F9D"/>
    <w:rsid w:val="00C340E8"/>
    <w:rsid w:val="00C37320"/>
    <w:rsid w:val="00C37624"/>
    <w:rsid w:val="00C41F4F"/>
    <w:rsid w:val="00C42BD6"/>
    <w:rsid w:val="00C43139"/>
    <w:rsid w:val="00C44D0B"/>
    <w:rsid w:val="00C50203"/>
    <w:rsid w:val="00C50C2E"/>
    <w:rsid w:val="00C50CAF"/>
    <w:rsid w:val="00C52934"/>
    <w:rsid w:val="00C535C7"/>
    <w:rsid w:val="00C53EE3"/>
    <w:rsid w:val="00C540E0"/>
    <w:rsid w:val="00C54FC7"/>
    <w:rsid w:val="00C553B7"/>
    <w:rsid w:val="00C5749A"/>
    <w:rsid w:val="00C61125"/>
    <w:rsid w:val="00C61CBE"/>
    <w:rsid w:val="00C61DEA"/>
    <w:rsid w:val="00C6200A"/>
    <w:rsid w:val="00C62FCE"/>
    <w:rsid w:val="00C63EAA"/>
    <w:rsid w:val="00C643BC"/>
    <w:rsid w:val="00C64C15"/>
    <w:rsid w:val="00C66DF0"/>
    <w:rsid w:val="00C711EB"/>
    <w:rsid w:val="00C73052"/>
    <w:rsid w:val="00C731E4"/>
    <w:rsid w:val="00C7421C"/>
    <w:rsid w:val="00C75ABD"/>
    <w:rsid w:val="00C75ACC"/>
    <w:rsid w:val="00C76E5F"/>
    <w:rsid w:val="00C80908"/>
    <w:rsid w:val="00C82A86"/>
    <w:rsid w:val="00C93A2D"/>
    <w:rsid w:val="00C942EA"/>
    <w:rsid w:val="00C9436B"/>
    <w:rsid w:val="00C945DC"/>
    <w:rsid w:val="00C96BC2"/>
    <w:rsid w:val="00C977FC"/>
    <w:rsid w:val="00CA21F0"/>
    <w:rsid w:val="00CA2DFF"/>
    <w:rsid w:val="00CA3B84"/>
    <w:rsid w:val="00CA4DD6"/>
    <w:rsid w:val="00CA6BB6"/>
    <w:rsid w:val="00CB126F"/>
    <w:rsid w:val="00CB2324"/>
    <w:rsid w:val="00CB257D"/>
    <w:rsid w:val="00CB2CC5"/>
    <w:rsid w:val="00CB3056"/>
    <w:rsid w:val="00CB396E"/>
    <w:rsid w:val="00CB5585"/>
    <w:rsid w:val="00CB5A81"/>
    <w:rsid w:val="00CB6626"/>
    <w:rsid w:val="00CB6FE5"/>
    <w:rsid w:val="00CB71FB"/>
    <w:rsid w:val="00CB7FAB"/>
    <w:rsid w:val="00CC1536"/>
    <w:rsid w:val="00CC3117"/>
    <w:rsid w:val="00CC528A"/>
    <w:rsid w:val="00CC5C54"/>
    <w:rsid w:val="00CC6A34"/>
    <w:rsid w:val="00CC6C7B"/>
    <w:rsid w:val="00CC742A"/>
    <w:rsid w:val="00CD069D"/>
    <w:rsid w:val="00CD126A"/>
    <w:rsid w:val="00CD186F"/>
    <w:rsid w:val="00CD46BE"/>
    <w:rsid w:val="00CD4C52"/>
    <w:rsid w:val="00CD50E4"/>
    <w:rsid w:val="00CD5B52"/>
    <w:rsid w:val="00CD5CDA"/>
    <w:rsid w:val="00CE03B6"/>
    <w:rsid w:val="00CE0492"/>
    <w:rsid w:val="00CE07A9"/>
    <w:rsid w:val="00CE162D"/>
    <w:rsid w:val="00CE520E"/>
    <w:rsid w:val="00CE5857"/>
    <w:rsid w:val="00CE7C07"/>
    <w:rsid w:val="00CF0675"/>
    <w:rsid w:val="00CF0907"/>
    <w:rsid w:val="00CF21FD"/>
    <w:rsid w:val="00CF23F3"/>
    <w:rsid w:val="00CF27EC"/>
    <w:rsid w:val="00CF3A6E"/>
    <w:rsid w:val="00CF4254"/>
    <w:rsid w:val="00D00242"/>
    <w:rsid w:val="00D014BA"/>
    <w:rsid w:val="00D01888"/>
    <w:rsid w:val="00D048B7"/>
    <w:rsid w:val="00D071F1"/>
    <w:rsid w:val="00D07D49"/>
    <w:rsid w:val="00D141BC"/>
    <w:rsid w:val="00D1544D"/>
    <w:rsid w:val="00D16BCE"/>
    <w:rsid w:val="00D172B7"/>
    <w:rsid w:val="00D2168A"/>
    <w:rsid w:val="00D2177F"/>
    <w:rsid w:val="00D21B24"/>
    <w:rsid w:val="00D21DA8"/>
    <w:rsid w:val="00D22DFA"/>
    <w:rsid w:val="00D2458D"/>
    <w:rsid w:val="00D245E3"/>
    <w:rsid w:val="00D2597C"/>
    <w:rsid w:val="00D25F7B"/>
    <w:rsid w:val="00D31835"/>
    <w:rsid w:val="00D31B1C"/>
    <w:rsid w:val="00D37774"/>
    <w:rsid w:val="00D40DBD"/>
    <w:rsid w:val="00D413CB"/>
    <w:rsid w:val="00D41EF9"/>
    <w:rsid w:val="00D420DC"/>
    <w:rsid w:val="00D45257"/>
    <w:rsid w:val="00D4543D"/>
    <w:rsid w:val="00D464FC"/>
    <w:rsid w:val="00D46629"/>
    <w:rsid w:val="00D4665F"/>
    <w:rsid w:val="00D50A47"/>
    <w:rsid w:val="00D5175F"/>
    <w:rsid w:val="00D53429"/>
    <w:rsid w:val="00D54252"/>
    <w:rsid w:val="00D5448C"/>
    <w:rsid w:val="00D54D5C"/>
    <w:rsid w:val="00D56860"/>
    <w:rsid w:val="00D6038F"/>
    <w:rsid w:val="00D612F8"/>
    <w:rsid w:val="00D620C2"/>
    <w:rsid w:val="00D6281F"/>
    <w:rsid w:val="00D64503"/>
    <w:rsid w:val="00D64896"/>
    <w:rsid w:val="00D649C2"/>
    <w:rsid w:val="00D653B6"/>
    <w:rsid w:val="00D65717"/>
    <w:rsid w:val="00D65946"/>
    <w:rsid w:val="00D6685F"/>
    <w:rsid w:val="00D674B8"/>
    <w:rsid w:val="00D70C13"/>
    <w:rsid w:val="00D72086"/>
    <w:rsid w:val="00D732D3"/>
    <w:rsid w:val="00D73F7F"/>
    <w:rsid w:val="00D74CAA"/>
    <w:rsid w:val="00D74DBA"/>
    <w:rsid w:val="00D76C93"/>
    <w:rsid w:val="00D77473"/>
    <w:rsid w:val="00D806E4"/>
    <w:rsid w:val="00D81ACD"/>
    <w:rsid w:val="00D82B65"/>
    <w:rsid w:val="00D84094"/>
    <w:rsid w:val="00D84F83"/>
    <w:rsid w:val="00D868F8"/>
    <w:rsid w:val="00D90206"/>
    <w:rsid w:val="00D93AC4"/>
    <w:rsid w:val="00D95265"/>
    <w:rsid w:val="00D9613A"/>
    <w:rsid w:val="00D96C78"/>
    <w:rsid w:val="00DA0EB4"/>
    <w:rsid w:val="00DA1705"/>
    <w:rsid w:val="00DA17C4"/>
    <w:rsid w:val="00DA2A49"/>
    <w:rsid w:val="00DA4B5A"/>
    <w:rsid w:val="00DA6472"/>
    <w:rsid w:val="00DA6669"/>
    <w:rsid w:val="00DA70E6"/>
    <w:rsid w:val="00DA729D"/>
    <w:rsid w:val="00DA72D8"/>
    <w:rsid w:val="00DB0059"/>
    <w:rsid w:val="00DB090F"/>
    <w:rsid w:val="00DB0E75"/>
    <w:rsid w:val="00DB46E1"/>
    <w:rsid w:val="00DB478B"/>
    <w:rsid w:val="00DB4F0F"/>
    <w:rsid w:val="00DB594D"/>
    <w:rsid w:val="00DB5FDA"/>
    <w:rsid w:val="00DB6704"/>
    <w:rsid w:val="00DB72B8"/>
    <w:rsid w:val="00DC06E4"/>
    <w:rsid w:val="00DC2C33"/>
    <w:rsid w:val="00DC3DC7"/>
    <w:rsid w:val="00DC4DBD"/>
    <w:rsid w:val="00DC7026"/>
    <w:rsid w:val="00DD1C50"/>
    <w:rsid w:val="00DD2170"/>
    <w:rsid w:val="00DD2758"/>
    <w:rsid w:val="00DD2B73"/>
    <w:rsid w:val="00DD4DB6"/>
    <w:rsid w:val="00DD68C0"/>
    <w:rsid w:val="00DE0D00"/>
    <w:rsid w:val="00DE2D0C"/>
    <w:rsid w:val="00DE5669"/>
    <w:rsid w:val="00DF3DF4"/>
    <w:rsid w:val="00DF49FF"/>
    <w:rsid w:val="00DF5565"/>
    <w:rsid w:val="00DF55AD"/>
    <w:rsid w:val="00DF591B"/>
    <w:rsid w:val="00E00654"/>
    <w:rsid w:val="00E00F76"/>
    <w:rsid w:val="00E01D75"/>
    <w:rsid w:val="00E0205B"/>
    <w:rsid w:val="00E028EC"/>
    <w:rsid w:val="00E03D85"/>
    <w:rsid w:val="00E06F3D"/>
    <w:rsid w:val="00E10A04"/>
    <w:rsid w:val="00E14CD4"/>
    <w:rsid w:val="00E14E51"/>
    <w:rsid w:val="00E17D8B"/>
    <w:rsid w:val="00E2039C"/>
    <w:rsid w:val="00E240C0"/>
    <w:rsid w:val="00E24AD5"/>
    <w:rsid w:val="00E276F9"/>
    <w:rsid w:val="00E316E6"/>
    <w:rsid w:val="00E32850"/>
    <w:rsid w:val="00E32913"/>
    <w:rsid w:val="00E355AA"/>
    <w:rsid w:val="00E357D5"/>
    <w:rsid w:val="00E35A96"/>
    <w:rsid w:val="00E3777E"/>
    <w:rsid w:val="00E4170B"/>
    <w:rsid w:val="00E41EE1"/>
    <w:rsid w:val="00E43345"/>
    <w:rsid w:val="00E45791"/>
    <w:rsid w:val="00E46184"/>
    <w:rsid w:val="00E50C82"/>
    <w:rsid w:val="00E512DB"/>
    <w:rsid w:val="00E534E9"/>
    <w:rsid w:val="00E53F3E"/>
    <w:rsid w:val="00E544B0"/>
    <w:rsid w:val="00E5467E"/>
    <w:rsid w:val="00E5554D"/>
    <w:rsid w:val="00E56682"/>
    <w:rsid w:val="00E56FB7"/>
    <w:rsid w:val="00E605FF"/>
    <w:rsid w:val="00E625A9"/>
    <w:rsid w:val="00E6505D"/>
    <w:rsid w:val="00E67892"/>
    <w:rsid w:val="00E67C1E"/>
    <w:rsid w:val="00E816F6"/>
    <w:rsid w:val="00E8256A"/>
    <w:rsid w:val="00E84E68"/>
    <w:rsid w:val="00E85C93"/>
    <w:rsid w:val="00E85CB5"/>
    <w:rsid w:val="00E85FE5"/>
    <w:rsid w:val="00E86719"/>
    <w:rsid w:val="00E87EDA"/>
    <w:rsid w:val="00E91E2D"/>
    <w:rsid w:val="00E923CA"/>
    <w:rsid w:val="00E92493"/>
    <w:rsid w:val="00E93038"/>
    <w:rsid w:val="00E9519A"/>
    <w:rsid w:val="00E9550F"/>
    <w:rsid w:val="00E97E91"/>
    <w:rsid w:val="00EA0D19"/>
    <w:rsid w:val="00EA1426"/>
    <w:rsid w:val="00EA378E"/>
    <w:rsid w:val="00EA3B2E"/>
    <w:rsid w:val="00EA59E5"/>
    <w:rsid w:val="00EB24B7"/>
    <w:rsid w:val="00EB56EF"/>
    <w:rsid w:val="00EB5856"/>
    <w:rsid w:val="00EB5BF0"/>
    <w:rsid w:val="00EB6C47"/>
    <w:rsid w:val="00EC0D91"/>
    <w:rsid w:val="00EC1686"/>
    <w:rsid w:val="00EC272E"/>
    <w:rsid w:val="00EC3BDB"/>
    <w:rsid w:val="00EC3E71"/>
    <w:rsid w:val="00EC4153"/>
    <w:rsid w:val="00EC543A"/>
    <w:rsid w:val="00EC5A06"/>
    <w:rsid w:val="00EC752C"/>
    <w:rsid w:val="00EC7C5E"/>
    <w:rsid w:val="00ED0320"/>
    <w:rsid w:val="00ED46EB"/>
    <w:rsid w:val="00ED5250"/>
    <w:rsid w:val="00ED67EF"/>
    <w:rsid w:val="00ED7037"/>
    <w:rsid w:val="00EE1FBA"/>
    <w:rsid w:val="00EE2111"/>
    <w:rsid w:val="00EE6FF8"/>
    <w:rsid w:val="00EE75A0"/>
    <w:rsid w:val="00EE7F43"/>
    <w:rsid w:val="00EF1FD3"/>
    <w:rsid w:val="00EF2AD4"/>
    <w:rsid w:val="00EF4C74"/>
    <w:rsid w:val="00EF62D2"/>
    <w:rsid w:val="00EF66DC"/>
    <w:rsid w:val="00EF6F8E"/>
    <w:rsid w:val="00EF6FA2"/>
    <w:rsid w:val="00F0286E"/>
    <w:rsid w:val="00F02EF2"/>
    <w:rsid w:val="00F0310C"/>
    <w:rsid w:val="00F03857"/>
    <w:rsid w:val="00F06ABA"/>
    <w:rsid w:val="00F06B64"/>
    <w:rsid w:val="00F07BC1"/>
    <w:rsid w:val="00F10375"/>
    <w:rsid w:val="00F107E4"/>
    <w:rsid w:val="00F1082D"/>
    <w:rsid w:val="00F110E2"/>
    <w:rsid w:val="00F11B24"/>
    <w:rsid w:val="00F140C0"/>
    <w:rsid w:val="00F145E4"/>
    <w:rsid w:val="00F161F1"/>
    <w:rsid w:val="00F171FB"/>
    <w:rsid w:val="00F1735F"/>
    <w:rsid w:val="00F253E2"/>
    <w:rsid w:val="00F25C18"/>
    <w:rsid w:val="00F2603D"/>
    <w:rsid w:val="00F26788"/>
    <w:rsid w:val="00F31A31"/>
    <w:rsid w:val="00F320CE"/>
    <w:rsid w:val="00F3752F"/>
    <w:rsid w:val="00F4317C"/>
    <w:rsid w:val="00F44DF6"/>
    <w:rsid w:val="00F46C11"/>
    <w:rsid w:val="00F47900"/>
    <w:rsid w:val="00F512C3"/>
    <w:rsid w:val="00F519B7"/>
    <w:rsid w:val="00F529C1"/>
    <w:rsid w:val="00F5369C"/>
    <w:rsid w:val="00F550BB"/>
    <w:rsid w:val="00F5733B"/>
    <w:rsid w:val="00F60701"/>
    <w:rsid w:val="00F6086A"/>
    <w:rsid w:val="00F60B11"/>
    <w:rsid w:val="00F60F7F"/>
    <w:rsid w:val="00F634E4"/>
    <w:rsid w:val="00F6396B"/>
    <w:rsid w:val="00F64726"/>
    <w:rsid w:val="00F670D0"/>
    <w:rsid w:val="00F67180"/>
    <w:rsid w:val="00F7016C"/>
    <w:rsid w:val="00F7023E"/>
    <w:rsid w:val="00F70CD2"/>
    <w:rsid w:val="00F71ED7"/>
    <w:rsid w:val="00F7247A"/>
    <w:rsid w:val="00F72771"/>
    <w:rsid w:val="00F72BCD"/>
    <w:rsid w:val="00F76600"/>
    <w:rsid w:val="00F776CB"/>
    <w:rsid w:val="00F83997"/>
    <w:rsid w:val="00F83FDC"/>
    <w:rsid w:val="00F848E3"/>
    <w:rsid w:val="00F86695"/>
    <w:rsid w:val="00F916D3"/>
    <w:rsid w:val="00F9278A"/>
    <w:rsid w:val="00F92AF3"/>
    <w:rsid w:val="00F933A3"/>
    <w:rsid w:val="00F93EE5"/>
    <w:rsid w:val="00F942E6"/>
    <w:rsid w:val="00F95B58"/>
    <w:rsid w:val="00F963BE"/>
    <w:rsid w:val="00F96592"/>
    <w:rsid w:val="00F97037"/>
    <w:rsid w:val="00F971A2"/>
    <w:rsid w:val="00FA5A73"/>
    <w:rsid w:val="00FB0070"/>
    <w:rsid w:val="00FB1C85"/>
    <w:rsid w:val="00FB21DD"/>
    <w:rsid w:val="00FB29F4"/>
    <w:rsid w:val="00FB370F"/>
    <w:rsid w:val="00FB3F43"/>
    <w:rsid w:val="00FB5104"/>
    <w:rsid w:val="00FB5B2D"/>
    <w:rsid w:val="00FB7E88"/>
    <w:rsid w:val="00FC1C1C"/>
    <w:rsid w:val="00FC2B01"/>
    <w:rsid w:val="00FC2DAA"/>
    <w:rsid w:val="00FC30C6"/>
    <w:rsid w:val="00FC5173"/>
    <w:rsid w:val="00FC5603"/>
    <w:rsid w:val="00FC73CD"/>
    <w:rsid w:val="00FD025A"/>
    <w:rsid w:val="00FD08AA"/>
    <w:rsid w:val="00FD0AAC"/>
    <w:rsid w:val="00FD4F8C"/>
    <w:rsid w:val="00FD538B"/>
    <w:rsid w:val="00FE2BAC"/>
    <w:rsid w:val="00FE2FD2"/>
    <w:rsid w:val="00FE5FED"/>
    <w:rsid w:val="00FE69A9"/>
    <w:rsid w:val="00FE7C9C"/>
    <w:rsid w:val="00FF0DB3"/>
    <w:rsid w:val="00FF2189"/>
    <w:rsid w:val="00FF22F9"/>
    <w:rsid w:val="00FF27BF"/>
    <w:rsid w:val="00FF3170"/>
    <w:rsid w:val="00FF35CE"/>
    <w:rsid w:val="00FF4A23"/>
    <w:rsid w:val="00FF5493"/>
    <w:rsid w:val="00FF5F3D"/>
    <w:rsid w:val="00FF60D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7DC8E81-8DD1-4E7A-BA93-10EBDA1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3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16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1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7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8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9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0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1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2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0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3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4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5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6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7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8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9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6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5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9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extbody">
    <w:name w:val="Text body"/>
    <w:basedOn w:val="Normalny"/>
    <w:uiPriority w:val="99"/>
    <w:rsid w:val="00D74CAA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7727E2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8F7598"/>
  </w:style>
  <w:style w:type="paragraph" w:customStyle="1" w:styleId="pkt1">
    <w:name w:val="pkt1"/>
    <w:basedOn w:val="Normalny"/>
    <w:rsid w:val="001C549E"/>
    <w:pPr>
      <w:spacing w:before="60" w:after="60"/>
      <w:ind w:left="850" w:hanging="425"/>
      <w:jc w:val="both"/>
    </w:pPr>
    <w:rPr>
      <w:sz w:val="24"/>
    </w:rPr>
  </w:style>
  <w:style w:type="paragraph" w:customStyle="1" w:styleId="123">
    <w:name w:val="1. 2. 3."/>
    <w:basedOn w:val="Normalny"/>
    <w:link w:val="123Znak"/>
    <w:uiPriority w:val="99"/>
    <w:rsid w:val="00CE7C07"/>
    <w:pPr>
      <w:numPr>
        <w:numId w:val="49"/>
      </w:numPr>
      <w:tabs>
        <w:tab w:val="left" w:pos="851"/>
      </w:tabs>
      <w:spacing w:line="276" w:lineRule="auto"/>
      <w:jc w:val="both"/>
    </w:pPr>
    <w:rPr>
      <w:b/>
      <w:bCs/>
      <w:sz w:val="24"/>
      <w:szCs w:val="24"/>
    </w:rPr>
  </w:style>
  <w:style w:type="character" w:customStyle="1" w:styleId="123Znak">
    <w:name w:val="1. 2. 3. Znak"/>
    <w:basedOn w:val="Domylnaczcionkaakapitu"/>
    <w:link w:val="123"/>
    <w:uiPriority w:val="99"/>
    <w:locked/>
    <w:rsid w:val="00CE7C07"/>
    <w:rPr>
      <w:b/>
      <w:bCs/>
      <w:sz w:val="24"/>
      <w:szCs w:val="24"/>
    </w:rPr>
  </w:style>
  <w:style w:type="paragraph" w:customStyle="1" w:styleId="pkt">
    <w:name w:val="pkt"/>
    <w:basedOn w:val="Normalny"/>
    <w:rsid w:val="002979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01792F"/>
    <w:pPr>
      <w:ind w:left="426"/>
      <w:jc w:val="both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D5CDA"/>
    <w:pPr>
      <w:spacing w:after="100"/>
      <w:ind w:left="400"/>
    </w:pPr>
  </w:style>
  <w:style w:type="character" w:customStyle="1" w:styleId="text">
    <w:name w:val="text"/>
    <w:rsid w:val="009E47E7"/>
  </w:style>
  <w:style w:type="paragraph" w:customStyle="1" w:styleId="1">
    <w:name w:val="1."/>
    <w:basedOn w:val="Normalny"/>
    <w:rsid w:val="0080285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lang w:eastAsia="ar-SA"/>
    </w:rPr>
  </w:style>
  <w:style w:type="character" w:customStyle="1" w:styleId="Internetlink">
    <w:name w:val="Internet link"/>
    <w:rsid w:val="000558FF"/>
    <w:rPr>
      <w:color w:val="0000FF"/>
      <w:u w:val="single"/>
    </w:rPr>
  </w:style>
  <w:style w:type="paragraph" w:customStyle="1" w:styleId="Akapitzlist3">
    <w:name w:val="Akapit z listą3"/>
    <w:basedOn w:val="Normalny"/>
    <w:link w:val="ListParagraphChar"/>
    <w:rsid w:val="00F67180"/>
    <w:pPr>
      <w:ind w:left="708"/>
    </w:pPr>
  </w:style>
  <w:style w:type="character" w:customStyle="1" w:styleId="ListParagraphChar">
    <w:name w:val="List Paragraph Char"/>
    <w:link w:val="Akapitzlist3"/>
    <w:locked/>
    <w:rsid w:val="00F6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.szewczyk@ugim.ozimek.pl/" TargetMode="External"/><Relationship Id="rId18" Type="http://schemas.openxmlformats.org/officeDocument/2006/relationships/hyperlink" Target="http://www.bip.ozimek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awo.legeo.pl/prawo/ustawa-z-dnia-7-lipca-1994-r-prawo-budowlane/?on=10.02.2014" TargetMode="External"/><Relationship Id="rId17" Type="http://schemas.openxmlformats.org/officeDocument/2006/relationships/hyperlink" Target="mailto:k.szewczyk@ugim.ozimek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.ginter@ugim.ozime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gim.ozimek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zimek.p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ozimek.pl" TargetMode="External"/><Relationship Id="rId19" Type="http://schemas.openxmlformats.org/officeDocument/2006/relationships/hyperlink" Target="http://www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imek.pl" TargetMode="External"/><Relationship Id="rId14" Type="http://schemas.openxmlformats.org/officeDocument/2006/relationships/hyperlink" Target="http://www.bip.ozimek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8B31-6CFF-40BB-8E26-932E227A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9168</Words>
  <Characters>55010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64050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KasiaSz</cp:lastModifiedBy>
  <cp:revision>12</cp:revision>
  <cp:lastPrinted>2018-05-18T08:17:00Z</cp:lastPrinted>
  <dcterms:created xsi:type="dcterms:W3CDTF">2018-05-10T09:31:00Z</dcterms:created>
  <dcterms:modified xsi:type="dcterms:W3CDTF">2018-05-18T08:22:00Z</dcterms:modified>
</cp:coreProperties>
</file>