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BD2" w:rsidRDefault="006A1BD2" w:rsidP="006A1BD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Ogłoszenie</w:t>
      </w:r>
    </w:p>
    <w:p w:rsidR="006A1BD2" w:rsidRDefault="006A1BD2" w:rsidP="006A1BD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 zamiarze przeprowadzenia postępowania o udzielenie zamówienia na świadczenie usług w zakresie publicznego transportu zbiorowego</w:t>
      </w:r>
    </w:p>
    <w:p w:rsidR="006A1BD2" w:rsidRDefault="006A1BD2" w:rsidP="006A1BD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6A1BD2" w:rsidRDefault="006A1BD2" w:rsidP="006A1BD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6A1BD2" w:rsidRDefault="006A1BD2" w:rsidP="00FC7ABC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Na podstawie art. 7 ust. 2 Rozporządzenia (WE) nr 1370/2007 Parlamentu Europejskiego i Rady z dnia 23 października 2007 r. dotyczącego usług publicznych w zakresie kolejowego i drogowego transportu pasażerskiego oraz uchylające rozporządzenie R</w:t>
      </w:r>
      <w:r w:rsidR="00FC7ABC">
        <w:rPr>
          <w:rFonts w:ascii="ArialMT" w:hAnsi="ArialMT" w:cs="ArialMT"/>
          <w:sz w:val="20"/>
          <w:szCs w:val="20"/>
        </w:rPr>
        <w:t>ady (EWG) nr 1191/69 i (EWG) nr </w:t>
      </w:r>
      <w:r>
        <w:rPr>
          <w:rFonts w:ascii="ArialMT" w:hAnsi="ArialMT" w:cs="ArialMT"/>
          <w:sz w:val="20"/>
          <w:szCs w:val="20"/>
        </w:rPr>
        <w:t>1107/70 (Dz. Urz. UE L 315 z dnia 3 grudnia 2007 r.) oraz art. 23 ust. 1 pkt 1 ust</w:t>
      </w:r>
      <w:r w:rsidR="00FC7ABC">
        <w:rPr>
          <w:rFonts w:ascii="ArialMT" w:hAnsi="ArialMT" w:cs="ArialMT"/>
          <w:sz w:val="20"/>
          <w:szCs w:val="20"/>
        </w:rPr>
        <w:t>awy z dnia 16 </w:t>
      </w:r>
      <w:r>
        <w:rPr>
          <w:rFonts w:ascii="ArialMT" w:hAnsi="ArialMT" w:cs="ArialMT"/>
          <w:sz w:val="20"/>
          <w:szCs w:val="20"/>
        </w:rPr>
        <w:t>grudnia 2010 r. o publicznym transporcie zbiorowym (</w:t>
      </w:r>
      <w:proofErr w:type="spellStart"/>
      <w:r>
        <w:rPr>
          <w:rFonts w:ascii="ArialMT" w:hAnsi="ArialMT" w:cs="ArialMT"/>
          <w:sz w:val="20"/>
          <w:szCs w:val="20"/>
        </w:rPr>
        <w:t>t.j</w:t>
      </w:r>
      <w:proofErr w:type="spellEnd"/>
      <w:r>
        <w:rPr>
          <w:rFonts w:ascii="ArialMT" w:hAnsi="ArialMT" w:cs="ArialMT"/>
          <w:sz w:val="20"/>
          <w:szCs w:val="20"/>
        </w:rPr>
        <w:t>. Dz. U. z 2018 r. poz. 2016 ze. zm.) Burmistrz Ozimka ogłasza zamiar przeprowadzenia postępowania o udzielenie za</w:t>
      </w:r>
      <w:r w:rsidR="00FC7ABC">
        <w:rPr>
          <w:rFonts w:ascii="ArialMT" w:hAnsi="ArialMT" w:cs="ArialMT"/>
          <w:sz w:val="20"/>
          <w:szCs w:val="20"/>
        </w:rPr>
        <w:t>mówienia na świadczenie usług w </w:t>
      </w:r>
      <w:r>
        <w:rPr>
          <w:rFonts w:ascii="ArialMT" w:hAnsi="ArialMT" w:cs="ArialMT"/>
          <w:sz w:val="20"/>
          <w:szCs w:val="20"/>
        </w:rPr>
        <w:t>zakresie publicznego transportu zbiorowego.</w:t>
      </w:r>
    </w:p>
    <w:p w:rsidR="006A1BD2" w:rsidRDefault="006A1BD2" w:rsidP="00FC7AB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 Nazwa i adres właściwego organizatora</w:t>
      </w:r>
    </w:p>
    <w:p w:rsidR="006A1BD2" w:rsidRDefault="006A1BD2" w:rsidP="00FC7ABC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Gmina Ozimek z siedzibą w Urzędzie Gminy i Miasta w Ozimku, ul. ks. J</w:t>
      </w:r>
      <w:r w:rsidR="009D57A6">
        <w:rPr>
          <w:rFonts w:ascii="ArialMT" w:hAnsi="ArialMT" w:cs="ArialMT"/>
          <w:sz w:val="20"/>
          <w:szCs w:val="20"/>
        </w:rPr>
        <w:t>ana</w:t>
      </w:r>
      <w:r>
        <w:rPr>
          <w:rFonts w:ascii="ArialMT" w:hAnsi="ArialMT" w:cs="ArialMT"/>
          <w:sz w:val="20"/>
          <w:szCs w:val="20"/>
        </w:rPr>
        <w:t xml:space="preserve"> Dzierżona 4B, 46-040 Ozimek.</w:t>
      </w:r>
    </w:p>
    <w:p w:rsidR="006A1BD2" w:rsidRDefault="006A1BD2" w:rsidP="00FC7AB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2. Określenie przewidywanego trybu udzielenia zamówienia</w:t>
      </w:r>
    </w:p>
    <w:p w:rsidR="006A1BD2" w:rsidRDefault="006A1BD2" w:rsidP="00FC7AB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Bezpośrednie zawarcie umowy zgodnie z art. 22 ust. 1 ustawy z dnia 16 grudnia 2010 r. o publicznym</w:t>
      </w:r>
    </w:p>
    <w:p w:rsidR="006A1BD2" w:rsidRDefault="006A1BD2" w:rsidP="00FC7AB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transporcie drogowym (</w:t>
      </w:r>
      <w:proofErr w:type="spellStart"/>
      <w:r>
        <w:rPr>
          <w:rFonts w:ascii="ArialMT" w:hAnsi="ArialMT" w:cs="ArialMT"/>
          <w:sz w:val="20"/>
          <w:szCs w:val="20"/>
        </w:rPr>
        <w:t>t.j</w:t>
      </w:r>
      <w:proofErr w:type="spellEnd"/>
      <w:r>
        <w:rPr>
          <w:rFonts w:ascii="ArialMT" w:hAnsi="ArialMT" w:cs="ArialMT"/>
          <w:sz w:val="20"/>
          <w:szCs w:val="20"/>
        </w:rPr>
        <w:t>. Dz. U. z 2017 r. poz. 2136 ze zm.) lub udzielenie koncesji na usługi w trybie</w:t>
      </w:r>
    </w:p>
    <w:p w:rsidR="006A1BD2" w:rsidRDefault="006A1BD2" w:rsidP="00FC7ABC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ustawy z dnia 21 października 2016 r. o koncesji na roboty budowlane lub usługi (t. j. Dz. U. z 2019 r. poz.1528 ze zm.).</w:t>
      </w:r>
    </w:p>
    <w:p w:rsidR="006A1BD2" w:rsidRDefault="006A1BD2" w:rsidP="00FC7AB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3. Określenie rodzaju transportu oraz linii komunikacyjnej, linii komunikacyjnych lub sieci</w:t>
      </w:r>
    </w:p>
    <w:p w:rsidR="006A1BD2" w:rsidRDefault="006A1BD2" w:rsidP="00FC7ABC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komunikacyjnej, na których będą wykonywane przewozy</w:t>
      </w:r>
    </w:p>
    <w:p w:rsidR="006A1BD2" w:rsidRDefault="006A1BD2" w:rsidP="00FC7AB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Rodzaj transportu: transport autobusowy </w:t>
      </w:r>
    </w:p>
    <w:p w:rsidR="006A1BD2" w:rsidRDefault="006A1BD2" w:rsidP="00FC7AB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Określenie sieci komunikacyjnej: publiczny transport zbiorowy na liniach użyteczności publicznej w</w:t>
      </w:r>
      <w:r w:rsidR="00FC7ABC">
        <w:rPr>
          <w:rFonts w:ascii="ArialMT" w:hAnsi="ArialMT" w:cs="ArialMT"/>
          <w:sz w:val="20"/>
          <w:szCs w:val="20"/>
        </w:rPr>
        <w:t> </w:t>
      </w:r>
      <w:r w:rsidR="007C66A5">
        <w:rPr>
          <w:rFonts w:ascii="ArialMT" w:hAnsi="ArialMT" w:cs="ArialMT"/>
          <w:sz w:val="20"/>
          <w:szCs w:val="20"/>
        </w:rPr>
        <w:t xml:space="preserve">zakresie gminnych </w:t>
      </w:r>
      <w:r>
        <w:rPr>
          <w:rFonts w:ascii="ArialMT" w:hAnsi="ArialMT" w:cs="ArialMT"/>
          <w:sz w:val="20"/>
          <w:szCs w:val="20"/>
        </w:rPr>
        <w:t>przewozów pasażerskich w transporcie drogowym na liniach</w:t>
      </w:r>
      <w:r w:rsidR="00FC7ABC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komunikacyjnych obejmujących obszar gminy </w:t>
      </w:r>
      <w:r w:rsidR="006A679C">
        <w:rPr>
          <w:rFonts w:ascii="ArialMT" w:hAnsi="ArialMT" w:cs="ArialMT"/>
          <w:sz w:val="20"/>
          <w:szCs w:val="20"/>
        </w:rPr>
        <w:t>Ozimek, dla której</w:t>
      </w:r>
      <w:r>
        <w:rPr>
          <w:rFonts w:ascii="ArialMT" w:hAnsi="ArialMT" w:cs="ArialMT"/>
          <w:sz w:val="20"/>
          <w:szCs w:val="20"/>
        </w:rPr>
        <w:t xml:space="preserve"> gmina </w:t>
      </w:r>
      <w:r w:rsidR="007C66A5">
        <w:rPr>
          <w:rFonts w:ascii="ArialMT" w:hAnsi="ArialMT" w:cs="ArialMT"/>
          <w:sz w:val="20"/>
          <w:szCs w:val="20"/>
        </w:rPr>
        <w:t>Ozimek</w:t>
      </w:r>
      <w:r>
        <w:rPr>
          <w:rFonts w:ascii="ArialMT" w:hAnsi="ArialMT" w:cs="ArialMT"/>
          <w:sz w:val="20"/>
          <w:szCs w:val="20"/>
        </w:rPr>
        <w:t xml:space="preserve"> jest</w:t>
      </w:r>
      <w:r w:rsidR="00FC7ABC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organizatorem publicznego transportu zbiorowego.</w:t>
      </w:r>
    </w:p>
    <w:p w:rsidR="006A1BD2" w:rsidRDefault="006A1BD2" w:rsidP="00FC7AB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Transport realizowany będzie na 2 liniach:</w:t>
      </w:r>
    </w:p>
    <w:p w:rsidR="006A1BD2" w:rsidRDefault="006A1BD2" w:rsidP="00FC7AB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 linia</w:t>
      </w:r>
      <w:r w:rsidR="007C66A5">
        <w:rPr>
          <w:rFonts w:ascii="ArialMT" w:hAnsi="ArialMT" w:cs="ArialMT"/>
          <w:sz w:val="20"/>
          <w:szCs w:val="20"/>
        </w:rPr>
        <w:t xml:space="preserve"> 1 - obejmująca miejscowości Schodnia, Antoniów, Biestrzynnik, Dylaki, Ozimek </w:t>
      </w:r>
      <w:r>
        <w:rPr>
          <w:rFonts w:ascii="ArialMT" w:hAnsi="ArialMT" w:cs="ArialMT"/>
          <w:sz w:val="20"/>
          <w:szCs w:val="20"/>
        </w:rPr>
        <w:t>– kursować będzie od poniedziałku do piątku w dni robocze, szacunkowy roczny</w:t>
      </w:r>
      <w:r w:rsidR="00FC7ABC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przebieg ok. </w:t>
      </w:r>
      <w:r w:rsidR="00ED217F">
        <w:rPr>
          <w:rFonts w:ascii="ArialMT" w:hAnsi="ArialMT" w:cs="ArialMT"/>
          <w:sz w:val="20"/>
          <w:szCs w:val="20"/>
        </w:rPr>
        <w:t>13 720</w:t>
      </w:r>
      <w:r>
        <w:rPr>
          <w:rFonts w:ascii="ArialMT" w:hAnsi="ArialMT" w:cs="ArialMT"/>
          <w:sz w:val="20"/>
          <w:szCs w:val="20"/>
        </w:rPr>
        <w:t>,00 km,</w:t>
      </w:r>
    </w:p>
    <w:p w:rsidR="006A1BD2" w:rsidRDefault="006A1BD2" w:rsidP="00FC7AB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- linia </w:t>
      </w:r>
      <w:r w:rsidR="007C66A5">
        <w:rPr>
          <w:rFonts w:ascii="ArialMT" w:hAnsi="ArialMT" w:cs="ArialMT"/>
          <w:sz w:val="20"/>
          <w:szCs w:val="20"/>
        </w:rPr>
        <w:t>2</w:t>
      </w:r>
      <w:r>
        <w:rPr>
          <w:rFonts w:ascii="ArialMT" w:hAnsi="ArialMT" w:cs="ArialMT"/>
          <w:sz w:val="20"/>
          <w:szCs w:val="20"/>
        </w:rPr>
        <w:t xml:space="preserve"> </w:t>
      </w:r>
      <w:r w:rsidR="007C66A5">
        <w:rPr>
          <w:rFonts w:ascii="ArialMT" w:hAnsi="ArialMT" w:cs="ArialMT"/>
          <w:sz w:val="20"/>
          <w:szCs w:val="20"/>
        </w:rPr>
        <w:t>–</w:t>
      </w:r>
      <w:r>
        <w:rPr>
          <w:rFonts w:ascii="ArialMT" w:hAnsi="ArialMT" w:cs="ArialMT"/>
          <w:sz w:val="20"/>
          <w:szCs w:val="20"/>
        </w:rPr>
        <w:t xml:space="preserve"> </w:t>
      </w:r>
      <w:r w:rsidR="007C66A5">
        <w:rPr>
          <w:rFonts w:ascii="ArialMT" w:hAnsi="ArialMT" w:cs="ArialMT"/>
          <w:sz w:val="20"/>
          <w:szCs w:val="20"/>
        </w:rPr>
        <w:t>obejmująca miejscowości Schodnia, Pustków, Szczedrzyk, Jedlice, Antoniów, Ozimek – kursować będzie</w:t>
      </w:r>
      <w:r>
        <w:rPr>
          <w:rFonts w:ascii="ArialMT" w:hAnsi="ArialMT" w:cs="ArialMT"/>
          <w:sz w:val="20"/>
          <w:szCs w:val="20"/>
        </w:rPr>
        <w:t xml:space="preserve"> od poniedziałku do piątku w dni robocze, szacunkowy roczny</w:t>
      </w:r>
      <w:r w:rsidR="00FC7ABC">
        <w:rPr>
          <w:rFonts w:ascii="ArialMT" w:hAnsi="ArialMT" w:cs="ArialMT"/>
          <w:sz w:val="20"/>
          <w:szCs w:val="20"/>
        </w:rPr>
        <w:t xml:space="preserve"> przebieg ok. </w:t>
      </w:r>
      <w:r w:rsidR="006A679C">
        <w:rPr>
          <w:rFonts w:ascii="ArialMT" w:hAnsi="ArialMT" w:cs="ArialMT"/>
          <w:sz w:val="20"/>
          <w:szCs w:val="20"/>
        </w:rPr>
        <w:t>17</w:t>
      </w:r>
      <w:r w:rsidR="00ED217F">
        <w:rPr>
          <w:rFonts w:ascii="ArialMT" w:hAnsi="ArialMT" w:cs="ArialMT"/>
          <w:sz w:val="20"/>
          <w:szCs w:val="20"/>
        </w:rPr>
        <w:t> 520</w:t>
      </w:r>
      <w:r w:rsidR="006A679C">
        <w:rPr>
          <w:rFonts w:ascii="ArialMT" w:hAnsi="ArialMT" w:cs="ArialMT"/>
          <w:sz w:val="20"/>
          <w:szCs w:val="20"/>
        </w:rPr>
        <w:t>,00</w:t>
      </w:r>
      <w:r w:rsidR="00FC7ABC">
        <w:rPr>
          <w:rFonts w:ascii="ArialMT" w:hAnsi="ArialMT" w:cs="ArialMT"/>
          <w:sz w:val="20"/>
          <w:szCs w:val="20"/>
        </w:rPr>
        <w:t> km </w:t>
      </w:r>
    </w:p>
    <w:p w:rsidR="006A1BD2" w:rsidRDefault="006A1BD2" w:rsidP="00FC7AB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0"/>
          <w:szCs w:val="20"/>
        </w:rPr>
      </w:pPr>
    </w:p>
    <w:p w:rsidR="006A1BD2" w:rsidRDefault="006A1BD2" w:rsidP="00FC7AB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4. Przewidywana data rozpoczęcia postępowania</w:t>
      </w:r>
    </w:p>
    <w:p w:rsidR="006A1BD2" w:rsidRDefault="006A1BD2" w:rsidP="00FC7AB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 </w:t>
      </w:r>
      <w:r w:rsidR="007C66A5">
        <w:rPr>
          <w:rFonts w:ascii="ArialMT" w:hAnsi="ArialMT" w:cs="ArialMT"/>
          <w:sz w:val="20"/>
          <w:szCs w:val="20"/>
        </w:rPr>
        <w:t>sierpnia</w:t>
      </w:r>
      <w:r>
        <w:rPr>
          <w:rFonts w:ascii="ArialMT" w:hAnsi="ArialMT" w:cs="ArialMT"/>
          <w:sz w:val="20"/>
          <w:szCs w:val="20"/>
        </w:rPr>
        <w:t xml:space="preserve"> 2020 r.</w:t>
      </w:r>
    </w:p>
    <w:p w:rsidR="00FC7ABC" w:rsidRDefault="00FC7ABC" w:rsidP="00FC7ABC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0"/>
          <w:szCs w:val="20"/>
        </w:rPr>
      </w:pPr>
    </w:p>
    <w:p w:rsidR="006A1BD2" w:rsidRDefault="006A1BD2" w:rsidP="00FC7AB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5. Przewidywany czas trwania umowy o świadczenie usług w zakresie publicznego transportu</w:t>
      </w:r>
    </w:p>
    <w:p w:rsidR="006A1BD2" w:rsidRDefault="006A1BD2" w:rsidP="00FC7ABC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Zbiorowego</w:t>
      </w:r>
    </w:p>
    <w:p w:rsidR="00A1487C" w:rsidRDefault="006A1BD2" w:rsidP="006A1BD2">
      <w:pPr>
        <w:spacing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Umowa zostanie zawarta na czas określony – </w:t>
      </w:r>
      <w:r w:rsidR="006A679C">
        <w:rPr>
          <w:rFonts w:ascii="ArialMT" w:hAnsi="ArialMT" w:cs="ArialMT"/>
          <w:sz w:val="20"/>
          <w:szCs w:val="20"/>
        </w:rPr>
        <w:t>10</w:t>
      </w:r>
      <w:r>
        <w:rPr>
          <w:rFonts w:ascii="ArialMT" w:hAnsi="ArialMT" w:cs="ArialMT"/>
          <w:sz w:val="20"/>
          <w:szCs w:val="20"/>
        </w:rPr>
        <w:t xml:space="preserve"> miesi</w:t>
      </w:r>
      <w:r w:rsidR="006A679C">
        <w:rPr>
          <w:rFonts w:ascii="ArialMT" w:hAnsi="ArialMT" w:cs="ArialMT"/>
          <w:sz w:val="20"/>
          <w:szCs w:val="20"/>
        </w:rPr>
        <w:t>ęcy</w:t>
      </w:r>
      <w:r>
        <w:rPr>
          <w:rFonts w:ascii="ArialMT" w:hAnsi="ArialMT" w:cs="ArialMT"/>
          <w:sz w:val="20"/>
          <w:szCs w:val="20"/>
        </w:rPr>
        <w:t xml:space="preserve">, począwszy od 1 </w:t>
      </w:r>
      <w:r w:rsidR="006A679C">
        <w:rPr>
          <w:rFonts w:ascii="ArialMT" w:hAnsi="ArialMT" w:cs="ArialMT"/>
          <w:sz w:val="20"/>
          <w:szCs w:val="20"/>
        </w:rPr>
        <w:t>września</w:t>
      </w:r>
      <w:r>
        <w:rPr>
          <w:rFonts w:ascii="ArialMT" w:hAnsi="ArialMT" w:cs="ArialMT"/>
          <w:sz w:val="20"/>
          <w:szCs w:val="20"/>
        </w:rPr>
        <w:t xml:space="preserve"> 2020 roku</w:t>
      </w:r>
    </w:p>
    <w:p w:rsidR="00EA72C9" w:rsidRDefault="00EA72C9" w:rsidP="00EA72C9">
      <w:pPr>
        <w:spacing w:line="36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PEŁNIĄCY FUNKCJĘ BURMISTRZA OZIMKA</w:t>
      </w:r>
    </w:p>
    <w:p w:rsidR="00EA72C9" w:rsidRDefault="00EA72C9" w:rsidP="00EA72C9">
      <w:pPr>
        <w:spacing w:line="36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ZBIGNIEW KOWALCZYK </w:t>
      </w:r>
      <w:bookmarkStart w:id="0" w:name="_GoBack"/>
      <w:bookmarkEnd w:id="0"/>
    </w:p>
    <w:p w:rsidR="00EA72C9" w:rsidRDefault="00EA72C9" w:rsidP="00EA72C9">
      <w:pPr>
        <w:spacing w:line="360" w:lineRule="auto"/>
        <w:jc w:val="right"/>
      </w:pPr>
    </w:p>
    <w:sectPr w:rsidR="00EA72C9" w:rsidSect="00EA72C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D2"/>
    <w:rsid w:val="006A1BD2"/>
    <w:rsid w:val="006A679C"/>
    <w:rsid w:val="007C66A5"/>
    <w:rsid w:val="009D57A6"/>
    <w:rsid w:val="00A1487C"/>
    <w:rsid w:val="00EA72C9"/>
    <w:rsid w:val="00ED217F"/>
    <w:rsid w:val="00F533B7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95AD"/>
  <w15:docId w15:val="{93FC4587-458A-4F73-97A8-C0D3B5E5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4F515-F0FD-4966-BA5E-955668F3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ArturK</dc:creator>
  <cp:lastModifiedBy>KasiaS</cp:lastModifiedBy>
  <cp:revision>2</cp:revision>
  <dcterms:created xsi:type="dcterms:W3CDTF">2020-01-31T11:34:00Z</dcterms:created>
  <dcterms:modified xsi:type="dcterms:W3CDTF">2020-01-31T11:34:00Z</dcterms:modified>
</cp:coreProperties>
</file>