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A70" w:rsidRDefault="00821A70" w:rsidP="004F566C">
      <w:pPr>
        <w:rPr>
          <w:rFonts w:ascii="Calibri" w:hAnsi="Calibri"/>
          <w:color w:val="000000"/>
        </w:rPr>
      </w:pPr>
      <w:bookmarkStart w:id="0" w:name="_GoBack"/>
      <w:bookmarkEnd w:id="0"/>
    </w:p>
    <w:p w:rsidR="00821A70" w:rsidRDefault="00821A70" w:rsidP="004F566C">
      <w:pPr>
        <w:rPr>
          <w:rFonts w:ascii="Calibri" w:hAnsi="Calibri"/>
          <w:color w:val="000000"/>
        </w:rPr>
      </w:pPr>
    </w:p>
    <w:p w:rsidR="00821A70" w:rsidRDefault="00821A70" w:rsidP="004F566C">
      <w:pPr>
        <w:rPr>
          <w:rFonts w:ascii="Calibri" w:hAnsi="Calibri"/>
          <w:color w:val="000000"/>
        </w:rPr>
      </w:pPr>
    </w:p>
    <w:p w:rsidR="00821A70" w:rsidRDefault="00821A70" w:rsidP="004F566C">
      <w:pPr>
        <w:rPr>
          <w:rFonts w:ascii="Calibri" w:hAnsi="Calibri"/>
          <w:color w:val="000000"/>
        </w:rPr>
      </w:pPr>
    </w:p>
    <w:p w:rsidR="00821A70" w:rsidRDefault="00821A70" w:rsidP="004F566C">
      <w:pPr>
        <w:rPr>
          <w:rFonts w:ascii="Calibri" w:hAnsi="Calibri"/>
          <w:color w:val="000000"/>
        </w:rPr>
      </w:pPr>
    </w:p>
    <w:p w:rsidR="004F566C" w:rsidRDefault="004F566C" w:rsidP="004F566C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1. W zapytaniu wśród wymagań czytamy: minimalna wysokość infomatu 160 cm. Sugeruje to zastosowanie modeli tzw. standów. Czy Zamawiający dopuści modele typu nexus, z pochylonym monitorem i wysokości od 100 do 130 cm (bo to jest optymalna wysokość dla ludzi z nich korzystających)?</w:t>
      </w:r>
    </w:p>
    <w:p w:rsidR="004F566C" w:rsidRDefault="004F566C" w:rsidP="004F566C">
      <w:pPr>
        <w:rPr>
          <w:rFonts w:ascii="Calibri" w:hAnsi="Calibri"/>
          <w:color w:val="000000"/>
        </w:rPr>
      </w:pPr>
    </w:p>
    <w:p w:rsidR="004F566C" w:rsidRPr="00821A70" w:rsidRDefault="004F566C" w:rsidP="004F566C">
      <w:pPr>
        <w:rPr>
          <w:rFonts w:ascii="Calibri" w:hAnsi="Calibri"/>
          <w:b/>
          <w:color w:val="000000"/>
        </w:rPr>
      </w:pPr>
      <w:r w:rsidRPr="00821A70">
        <w:rPr>
          <w:rFonts w:ascii="Calibri" w:hAnsi="Calibri"/>
          <w:b/>
          <w:color w:val="000000"/>
        </w:rPr>
        <w:t>Odpowiedź:</w:t>
      </w:r>
    </w:p>
    <w:p w:rsidR="004F566C" w:rsidRDefault="004F566C" w:rsidP="004F566C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Należy przedłożyć ofertę zgodnie z wymaganiami Zamawiającego.</w:t>
      </w:r>
    </w:p>
    <w:p w:rsidR="004F566C" w:rsidRDefault="004F566C" w:rsidP="004F566C">
      <w:pPr>
        <w:rPr>
          <w:rFonts w:ascii="Calibri" w:hAnsi="Calibri"/>
          <w:color w:val="000000"/>
        </w:rPr>
      </w:pPr>
    </w:p>
    <w:p w:rsidR="004F566C" w:rsidRDefault="004F566C" w:rsidP="004F566C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4F566C" w:rsidRDefault="004F566C" w:rsidP="004F566C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2. Wymagany jest certyfikat CE, jest to wymóg stawiany importerom spoza Unii (np. z Chin), czy Zamawiający dopuści produkt producenta z Unii Europejskiej i stosowane w Unii tzw. oświadczeniem producenta o spełnianiu norm CE (producenci unijni nie nadają certyfikatów CE, ale wydają w ich miejsce potwierdzone oświadczenia o tej samej mocy prawnej co certyfikat CE, uprawniające do oznaczenia produktu znakiem CE)?</w:t>
      </w:r>
    </w:p>
    <w:p w:rsidR="004F566C" w:rsidRDefault="004F566C" w:rsidP="004F566C">
      <w:pPr>
        <w:tabs>
          <w:tab w:val="left" w:pos="900"/>
        </w:tabs>
        <w:jc w:val="both"/>
        <w:rPr>
          <w:rFonts w:ascii="Calibri" w:hAnsi="Calibri" w:cs="Century Gothic"/>
        </w:rPr>
      </w:pPr>
    </w:p>
    <w:p w:rsidR="004F566C" w:rsidRPr="00821A70" w:rsidRDefault="004F566C" w:rsidP="004F566C">
      <w:pPr>
        <w:tabs>
          <w:tab w:val="left" w:pos="900"/>
        </w:tabs>
        <w:jc w:val="both"/>
        <w:rPr>
          <w:rFonts w:ascii="Calibri" w:hAnsi="Calibri" w:cs="Century Gothic"/>
          <w:b/>
        </w:rPr>
      </w:pPr>
      <w:r w:rsidRPr="00821A70">
        <w:rPr>
          <w:rFonts w:ascii="Calibri" w:hAnsi="Calibri" w:cs="Century Gothic"/>
          <w:b/>
        </w:rPr>
        <w:t>Odpowiedź:</w:t>
      </w:r>
    </w:p>
    <w:p w:rsidR="004F566C" w:rsidRDefault="004F566C" w:rsidP="004F566C">
      <w:pPr>
        <w:tabs>
          <w:tab w:val="left" w:pos="900"/>
        </w:tabs>
        <w:jc w:val="both"/>
        <w:rPr>
          <w:rFonts w:ascii="Calibri" w:hAnsi="Calibri" w:cs="Century Gothic"/>
        </w:rPr>
      </w:pPr>
      <w:r>
        <w:rPr>
          <w:rFonts w:ascii="Calibri" w:hAnsi="Calibri" w:cs="Century Gothic"/>
        </w:rPr>
        <w:t xml:space="preserve">Należy przedłożyć dokument, z którego będzie wynikało, iż towar jest zgodny </w:t>
      </w:r>
      <w:r w:rsidR="00471D40">
        <w:rPr>
          <w:rFonts w:ascii="Calibri" w:hAnsi="Calibri" w:cs="Century Gothic"/>
        </w:rPr>
        <w:br/>
      </w:r>
      <w:r>
        <w:rPr>
          <w:rFonts w:ascii="Calibri" w:hAnsi="Calibri" w:cs="Century Gothic"/>
        </w:rPr>
        <w:t>z obowiązującymi w tym zakresie przepisami prawa i Polskimi Normami przenoszącymi europejskie normy zharmonizowane.</w:t>
      </w:r>
    </w:p>
    <w:p w:rsidR="00471D40" w:rsidRDefault="00471D40" w:rsidP="004F566C">
      <w:pPr>
        <w:tabs>
          <w:tab w:val="left" w:pos="900"/>
        </w:tabs>
        <w:jc w:val="both"/>
        <w:rPr>
          <w:rFonts w:ascii="Calibri" w:hAnsi="Calibri" w:cs="Century Gothic"/>
        </w:rPr>
      </w:pPr>
      <w:r>
        <w:rPr>
          <w:rFonts w:ascii="Calibri" w:hAnsi="Calibri" w:cs="Century Gothic"/>
        </w:rPr>
        <w:t>Zatem towar musi posiadać dokumenty dopuszczające go do obrotu w Polsce i w UE.</w:t>
      </w:r>
    </w:p>
    <w:p w:rsidR="00BF2A43" w:rsidRDefault="00BF2A43"/>
    <w:p w:rsidR="004F566C" w:rsidRDefault="004F566C"/>
    <w:p w:rsidR="004F566C" w:rsidRDefault="004F566C"/>
    <w:p w:rsidR="004F566C" w:rsidRDefault="004F566C"/>
    <w:p w:rsidR="004F566C" w:rsidRDefault="004F566C" w:rsidP="004F566C"/>
    <w:p w:rsidR="004F566C" w:rsidRDefault="004F566C"/>
    <w:p w:rsidR="004F566C" w:rsidRDefault="004F566C"/>
    <w:p w:rsidR="004F566C" w:rsidRDefault="004F566C"/>
    <w:p w:rsidR="004F566C" w:rsidRDefault="004F566C"/>
    <w:sectPr w:rsidR="004F566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831" w:rsidRDefault="006D0831" w:rsidP="00821A70">
      <w:r>
        <w:separator/>
      </w:r>
    </w:p>
  </w:endnote>
  <w:endnote w:type="continuationSeparator" w:id="0">
    <w:p w:rsidR="006D0831" w:rsidRDefault="006D0831" w:rsidP="00821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831" w:rsidRDefault="006D0831" w:rsidP="00821A70">
      <w:r>
        <w:separator/>
      </w:r>
    </w:p>
  </w:footnote>
  <w:footnote w:type="continuationSeparator" w:id="0">
    <w:p w:rsidR="006D0831" w:rsidRDefault="006D0831" w:rsidP="00821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A70" w:rsidRDefault="00821A7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B9283D" wp14:editId="42495DD6">
          <wp:simplePos x="0" y="0"/>
          <wp:positionH relativeFrom="column">
            <wp:posOffset>123825</wp:posOffset>
          </wp:positionH>
          <wp:positionV relativeFrom="paragraph">
            <wp:posOffset>-67310</wp:posOffset>
          </wp:positionV>
          <wp:extent cx="5438775" cy="504825"/>
          <wp:effectExtent l="0" t="0" r="9525" b="9525"/>
          <wp:wrapNone/>
          <wp:docPr id="1" name="Obraz 1" descr="logotype CZ-PL a symbol EU with texts (black and whit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e CZ-PL a symbol EU with texts (black and white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7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66C"/>
    <w:rsid w:val="00471D40"/>
    <w:rsid w:val="004F566C"/>
    <w:rsid w:val="00644199"/>
    <w:rsid w:val="006D0831"/>
    <w:rsid w:val="00821A70"/>
    <w:rsid w:val="00AB48E0"/>
    <w:rsid w:val="00B84C6E"/>
    <w:rsid w:val="00BF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18651-1AD2-4319-A954-4640C413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5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48E0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806000" w:themeColor="accent1" w:themeShade="80"/>
      <w:sz w:val="36"/>
      <w:szCs w:val="36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48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BF8F00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48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BF8F00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B48E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color w:val="BF8F00" w:themeColor="accent1" w:themeShade="BF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B48E0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aps/>
      <w:color w:val="BF8F00" w:themeColor="accent1" w:themeShade="BF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B48E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806000" w:themeColor="accent1" w:themeShade="80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B48E0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/>
      <w:bCs/>
      <w:color w:val="806000" w:themeColor="accent1" w:themeShade="8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AB48E0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806000" w:themeColor="accent1" w:themeShade="80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AB48E0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806000" w:themeColor="accent1" w:themeShade="8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48E0"/>
    <w:rPr>
      <w:rFonts w:asciiTheme="majorHAnsi" w:eastAsiaTheme="majorEastAsia" w:hAnsiTheme="majorHAnsi" w:cstheme="majorBidi"/>
      <w:color w:val="806000" w:themeColor="accent1" w:themeShade="80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AB48E0"/>
    <w:rPr>
      <w:rFonts w:asciiTheme="majorHAnsi" w:eastAsiaTheme="majorEastAsia" w:hAnsiTheme="majorHAnsi" w:cstheme="majorBidi"/>
      <w:color w:val="BF8F00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AB48E0"/>
    <w:rPr>
      <w:rFonts w:asciiTheme="majorHAnsi" w:eastAsiaTheme="majorEastAsia" w:hAnsiTheme="majorHAnsi" w:cstheme="majorBidi"/>
      <w:color w:val="BF8F00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AB48E0"/>
    <w:rPr>
      <w:rFonts w:asciiTheme="majorHAnsi" w:eastAsiaTheme="majorEastAsia" w:hAnsiTheme="majorHAnsi" w:cstheme="majorBidi"/>
      <w:color w:val="BF8F00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AB48E0"/>
    <w:rPr>
      <w:rFonts w:asciiTheme="majorHAnsi" w:eastAsiaTheme="majorEastAsia" w:hAnsiTheme="majorHAnsi" w:cstheme="majorBidi"/>
      <w:caps/>
      <w:color w:val="BF8F00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AB48E0"/>
    <w:rPr>
      <w:rFonts w:asciiTheme="majorHAnsi" w:eastAsiaTheme="majorEastAsia" w:hAnsiTheme="majorHAnsi" w:cstheme="majorBidi"/>
      <w:i/>
      <w:iCs/>
      <w:caps/>
      <w:color w:val="806000" w:themeColor="accent1" w:themeShade="80"/>
    </w:rPr>
  </w:style>
  <w:style w:type="character" w:customStyle="1" w:styleId="Nagwek7Znak">
    <w:name w:val="Nagłówek 7 Znak"/>
    <w:basedOn w:val="Domylnaczcionkaakapitu"/>
    <w:link w:val="Nagwek7"/>
    <w:uiPriority w:val="9"/>
    <w:rsid w:val="00AB48E0"/>
    <w:rPr>
      <w:rFonts w:asciiTheme="majorHAnsi" w:eastAsiaTheme="majorEastAsia" w:hAnsiTheme="majorHAnsi" w:cstheme="majorBidi"/>
      <w:b/>
      <w:bCs/>
      <w:color w:val="806000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rsid w:val="00AB48E0"/>
    <w:rPr>
      <w:rFonts w:asciiTheme="majorHAnsi" w:eastAsiaTheme="majorEastAsia" w:hAnsiTheme="majorHAnsi" w:cstheme="majorBidi"/>
      <w:b/>
      <w:bCs/>
      <w:i/>
      <w:iCs/>
      <w:color w:val="806000" w:themeColor="accent1" w:themeShade="80"/>
    </w:rPr>
  </w:style>
  <w:style w:type="character" w:customStyle="1" w:styleId="Nagwek9Znak">
    <w:name w:val="Nagłówek 9 Znak"/>
    <w:basedOn w:val="Domylnaczcionkaakapitu"/>
    <w:link w:val="Nagwek9"/>
    <w:uiPriority w:val="9"/>
    <w:rsid w:val="00AB48E0"/>
    <w:rPr>
      <w:rFonts w:asciiTheme="majorHAnsi" w:eastAsiaTheme="majorEastAsia" w:hAnsiTheme="majorHAnsi" w:cstheme="majorBidi"/>
      <w:i/>
      <w:iCs/>
      <w:color w:val="806000" w:themeColor="accent1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B48E0"/>
    <w:pPr>
      <w:spacing w:after="160"/>
    </w:pPr>
    <w:rPr>
      <w:rFonts w:asciiTheme="minorHAnsi" w:eastAsiaTheme="minorHAnsi" w:hAnsiTheme="minorHAnsi" w:cstheme="minorBidi"/>
      <w:b/>
      <w:bCs/>
      <w:smallCaps/>
      <w:color w:val="099BDD" w:themeColor="text2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AB48E0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099BDD" w:themeColor="text2"/>
      <w:spacing w:val="-15"/>
      <w:sz w:val="72"/>
      <w:szCs w:val="7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AB48E0"/>
    <w:rPr>
      <w:rFonts w:asciiTheme="majorHAnsi" w:eastAsiaTheme="majorEastAsia" w:hAnsiTheme="majorHAnsi" w:cstheme="majorBidi"/>
      <w:caps/>
      <w:color w:val="099BDD" w:themeColor="text2"/>
      <w:spacing w:val="-15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48E0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FFC000" w:themeColor="accent1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AB48E0"/>
    <w:rPr>
      <w:rFonts w:asciiTheme="majorHAnsi" w:eastAsiaTheme="majorEastAsia" w:hAnsiTheme="majorHAnsi" w:cstheme="majorBidi"/>
      <w:color w:val="FFC000" w:themeColor="accent1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AB48E0"/>
    <w:rPr>
      <w:b/>
      <w:bCs/>
    </w:rPr>
  </w:style>
  <w:style w:type="character" w:styleId="Uwydatnienie">
    <w:name w:val="Emphasis"/>
    <w:basedOn w:val="Domylnaczcionkaakapitu"/>
    <w:uiPriority w:val="20"/>
    <w:qFormat/>
    <w:rsid w:val="00AB48E0"/>
    <w:rPr>
      <w:i/>
      <w:iCs/>
    </w:rPr>
  </w:style>
  <w:style w:type="paragraph" w:styleId="Bezodstpw">
    <w:name w:val="No Spacing"/>
    <w:uiPriority w:val="1"/>
    <w:qFormat/>
    <w:rsid w:val="00AB48E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AB48E0"/>
    <w:pPr>
      <w:spacing w:before="120" w:after="120" w:line="259" w:lineRule="auto"/>
      <w:ind w:left="720"/>
    </w:pPr>
    <w:rPr>
      <w:rFonts w:asciiTheme="minorHAnsi" w:eastAsiaTheme="minorHAnsi" w:hAnsiTheme="minorHAnsi" w:cstheme="minorBidi"/>
      <w:color w:val="099BDD" w:themeColor="text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AB48E0"/>
    <w:rPr>
      <w:color w:val="099BDD" w:themeColor="text2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48E0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099BDD" w:themeColor="text2"/>
      <w:spacing w:val="-6"/>
      <w:sz w:val="32"/>
      <w:szCs w:val="3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48E0"/>
    <w:rPr>
      <w:rFonts w:asciiTheme="majorHAnsi" w:eastAsiaTheme="majorEastAsia" w:hAnsiTheme="majorHAnsi" w:cstheme="majorBidi"/>
      <w:color w:val="099BDD" w:themeColor="text2"/>
      <w:spacing w:val="-6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AB48E0"/>
    <w:rPr>
      <w:i/>
      <w:iCs/>
      <w:color w:val="757575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AB48E0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AB48E0"/>
    <w:rPr>
      <w:smallCaps/>
      <w:color w:val="757575" w:themeColor="text1" w:themeTint="A6"/>
      <w:u w:val="none" w:color="959595" w:themeColor="text1" w:themeTint="80"/>
      <w:bdr w:val="none" w:sz="0" w:space="0" w:color="auto"/>
    </w:rPr>
  </w:style>
  <w:style w:type="character" w:styleId="Odwoanieintensywne">
    <w:name w:val="Intense Reference"/>
    <w:basedOn w:val="Domylnaczcionkaakapitu"/>
    <w:uiPriority w:val="32"/>
    <w:qFormat/>
    <w:rsid w:val="00AB48E0"/>
    <w:rPr>
      <w:b/>
      <w:bCs/>
      <w:smallCaps/>
      <w:color w:val="099BDD" w:themeColor="text2"/>
      <w:u w:val="single"/>
    </w:rPr>
  </w:style>
  <w:style w:type="character" w:styleId="Tytuksiki">
    <w:name w:val="Book Title"/>
    <w:basedOn w:val="Domylnaczcionkaakapitu"/>
    <w:uiPriority w:val="33"/>
    <w:qFormat/>
    <w:rsid w:val="00AB48E0"/>
    <w:rPr>
      <w:b/>
      <w:bCs/>
      <w:smallCaps/>
      <w:spacing w:val="1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B48E0"/>
    <w:pPr>
      <w:outlineLvl w:val="9"/>
    </w:pPr>
  </w:style>
  <w:style w:type="paragraph" w:styleId="Akapitzlist">
    <w:name w:val="List Paragraph"/>
    <w:basedOn w:val="Normalny"/>
    <w:uiPriority w:val="34"/>
    <w:qFormat/>
    <w:rsid w:val="004F56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1D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D4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21A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1A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1A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1A7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9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aski">
  <a:themeElements>
    <a:clrScheme name="Paski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Paski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Wklęsły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JoannaB</dc:creator>
  <cp:keywords/>
  <dc:description/>
  <cp:lastModifiedBy>KasiaSz</cp:lastModifiedBy>
  <cp:revision>2</cp:revision>
  <cp:lastPrinted>2014-11-06T08:03:00Z</cp:lastPrinted>
  <dcterms:created xsi:type="dcterms:W3CDTF">2014-11-06T08:23:00Z</dcterms:created>
  <dcterms:modified xsi:type="dcterms:W3CDTF">2014-11-06T08:23:00Z</dcterms:modified>
</cp:coreProperties>
</file>