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Times New Roman" w:hAnsi="Times New Roman"/>
          <w:sz w:val="28"/>
          <w:szCs w:val="28"/>
        </w:rPr>
      </w:pPr>
      <w:bookmarkStart w:id="0" w:name="__DdeLink__5021_442262092"/>
      <w:bookmarkEnd w:id="0"/>
      <w:bookmarkStart w:id="1" w:name="__DdeLink__2783_1799758144"/>
      <w:bookmarkEnd w:id="1"/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FUNKCJONALNO-UŻYTKOWY </w:t>
      </w: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zadania : Program Funkcjonalno-Użytkowy „Modernizacj</w:t>
      </w:r>
      <w:r>
        <w:rPr>
          <w:rFonts w:hint="default"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</w:rPr>
        <w:t xml:space="preserve">  dr</w:t>
      </w:r>
      <w:r>
        <w:rPr>
          <w:rFonts w:hint="default" w:ascii="Times New Roman" w:hAnsi="Times New Roman"/>
          <w:sz w:val="24"/>
          <w:szCs w:val="24"/>
          <w:lang w:val="pl-PL"/>
        </w:rPr>
        <w:t>ogi</w:t>
      </w:r>
      <w:r>
        <w:rPr>
          <w:rFonts w:ascii="Times New Roman" w:hAnsi="Times New Roman"/>
          <w:sz w:val="24"/>
          <w:szCs w:val="24"/>
        </w:rPr>
        <w:t xml:space="preserve"> gminn</w:t>
      </w:r>
      <w:r>
        <w:rPr>
          <w:rFonts w:hint="default" w:ascii="Times New Roman" w:hAnsi="Times New Roman"/>
          <w:sz w:val="24"/>
          <w:szCs w:val="24"/>
          <w:lang w:val="pl-PL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ul.Spacerowej  </w:t>
      </w:r>
      <w:r>
        <w:rPr>
          <w:rFonts w:hint="default" w:ascii="Times New Roman" w:hAnsi="Times New Roman" w:cs="Times New Roman"/>
          <w:sz w:val="24"/>
          <w:szCs w:val="24"/>
        </w:rPr>
        <w:t xml:space="preserve">  w m 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Szczedrzyk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Gmina Ozimek</w:t>
      </w:r>
    </w:p>
    <w:p>
      <w:pPr>
        <w:pStyle w:val="13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Nazwa Obiektu </w:t>
      </w:r>
      <w:r>
        <w:rPr>
          <w:rFonts w:hint="default" w:ascii="Times New Roman" w:hAnsi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r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oga</w:t>
      </w:r>
      <w:r>
        <w:rPr>
          <w:rFonts w:hint="default" w:ascii="Times New Roman" w:hAnsi="Times New Roman" w:cs="Times New Roman"/>
          <w:sz w:val="24"/>
          <w:szCs w:val="24"/>
        </w:rPr>
        <w:t xml:space="preserve"> gmi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na na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ul.Spacerowa   </w:t>
      </w:r>
      <w:r>
        <w:rPr>
          <w:rFonts w:hint="default" w:ascii="Times New Roman" w:hAnsi="Times New Roman" w:cs="Times New Roman"/>
          <w:sz w:val="24"/>
          <w:szCs w:val="24"/>
        </w:rPr>
        <w:t xml:space="preserve">  w m 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Szczedrzyk</w:t>
      </w:r>
    </w:p>
    <w:p>
      <w:pPr>
        <w:pStyle w:val="13"/>
        <w:jc w:val="both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Adres Obiektu : </w:t>
      </w:r>
      <w:r>
        <w:rPr>
          <w:rFonts w:hint="default" w:ascii="Times New Roman" w:hAnsi="Times New Roman"/>
          <w:sz w:val="24"/>
          <w:szCs w:val="24"/>
          <w:lang w:val="pl-PL"/>
        </w:rPr>
        <w:t>Szczedrzyk  od skrzyżowania z ul.Opolską do końca  ulicy( na całej długości) wraz z boczną odnogą</w:t>
      </w: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>
      <w:pPr>
        <w:pStyle w:val="13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eastAsia="Calibri" w:cs="Arial"/>
          <w:sz w:val="20"/>
          <w:szCs w:val="20"/>
        </w:rPr>
        <w:t>45233200-1 Roboty w zakresie różnych nawierzchni</w:t>
      </w:r>
    </w:p>
    <w:p>
      <w:pPr>
        <w:spacing w:line="276" w:lineRule="auto"/>
        <w:jc w:val="both"/>
        <w:rPr>
          <w:rFonts w:ascii="Times New Roman" w:hAnsi="Times New Roman" w:eastAsia="Calibri" w:cs="Arial"/>
          <w:sz w:val="20"/>
          <w:szCs w:val="20"/>
        </w:rPr>
      </w:pPr>
      <w:r>
        <w:rPr>
          <w:rFonts w:ascii="Times New Roman" w:hAnsi="Times New Roman" w:eastAsia="Calibri" w:cs="Arial"/>
          <w:sz w:val="20"/>
          <w:szCs w:val="20"/>
        </w:rPr>
        <w:t xml:space="preserve">           45233222-1  Roboty budowlane w zakresie układania chodników i asfaltowania</w:t>
      </w: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Opracował :</w:t>
      </w:r>
      <w:r>
        <w:rPr>
          <w:rFonts w:ascii="Times New Roman" w:hAnsi="Times New Roman"/>
          <w:sz w:val="24"/>
          <w:szCs w:val="24"/>
          <w:u w:val="none"/>
        </w:rPr>
        <w:t xml:space="preserve">Referat </w:t>
      </w:r>
      <w:r>
        <w:rPr>
          <w:rFonts w:hint="default" w:ascii="Times New Roman" w:hAnsi="Times New Roman"/>
          <w:sz w:val="24"/>
          <w:szCs w:val="24"/>
          <w:u w:val="none"/>
          <w:lang w:val="pl-PL"/>
        </w:rPr>
        <w:t xml:space="preserve">Drogownictw, Rolnictwa </w:t>
      </w:r>
    </w:p>
    <w:p>
      <w:pPr>
        <w:pStyle w:val="13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         i </w:t>
      </w:r>
      <w:r>
        <w:rPr>
          <w:rFonts w:hint="default" w:ascii="Times New Roman" w:hAnsi="Times New Roman"/>
          <w:sz w:val="24"/>
          <w:szCs w:val="24"/>
          <w:u w:val="none"/>
          <w:lang w:val="pl-PL"/>
        </w:rPr>
        <w:t>O</w:t>
      </w:r>
      <w:r>
        <w:rPr>
          <w:rFonts w:ascii="Times New Roman" w:hAnsi="Times New Roman"/>
          <w:sz w:val="24"/>
          <w:szCs w:val="24"/>
          <w:u w:val="none"/>
        </w:rPr>
        <w:t>chrony środowiska</w:t>
      </w:r>
    </w:p>
    <w:p>
      <w:pPr>
        <w:pStyle w:val="13"/>
        <w:rPr>
          <w:rFonts w:ascii="Times New Roman" w:hAnsi="Times New Roman"/>
          <w:sz w:val="24"/>
          <w:szCs w:val="24"/>
          <w:u w:val="none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sz w:val="24"/>
          <w:szCs w:val="24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SPIS TREŚCI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Część opisowa programu f</w:t>
      </w:r>
      <w:r>
        <w:rPr>
          <w:rFonts w:hint="default" w:ascii="Times New Roman" w:hAnsi="Times New Roman"/>
          <w:b/>
          <w:sz w:val="20"/>
          <w:szCs w:val="20"/>
          <w:lang w:val="pl-PL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nkcjonalno-użytkowego 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>
      <w:pPr>
        <w:pStyle w:val="13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funkcjonalno-użytkowa obiektu. 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>
      <w:pPr>
        <w:pStyle w:val="13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>
      <w:pPr>
        <w:pStyle w:val="13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>
      <w:pPr>
        <w:pStyle w:val="13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>
      <w:pPr>
        <w:pStyle w:val="13"/>
      </w:pPr>
      <w:r>
        <w:rPr>
          <w:rFonts w:ascii="Times New Roman" w:hAnsi="Times New Roman"/>
          <w:b/>
          <w:sz w:val="20"/>
          <w:szCs w:val="20"/>
        </w:rPr>
        <w:t xml:space="preserve">2.   Mapa sytuacyjno – wysokościowa z naniesionym przebiegiem drogi. </w:t>
      </w:r>
    </w:p>
    <w:p>
      <w:pPr>
        <w:pStyle w:val="13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I. Cześć opisowa programu Funkcjonalno-użytkowego.</w:t>
      </w:r>
    </w:p>
    <w:p>
      <w:pPr>
        <w:pStyle w:val="13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13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</w:rPr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 oferty na wykonanie robót budowlanych w ramach przedmiotowego zadania. Program funkcjonalno-użytkowy jest podstawą dla Zamawiającego do:                                </w:t>
      </w:r>
    </w:p>
    <w:p>
      <w:pPr>
        <w:pStyle w:val="13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>
      <w:pPr>
        <w:pStyle w:val="13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>
      <w:pPr>
        <w:pStyle w:val="13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>
      <w:pPr>
        <w:pStyle w:val="13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>
      <w:pPr>
        <w:pStyle w:val="13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13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>
      <w:pPr>
        <w:pStyle w:val="13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>
      <w:pPr>
        <w:pStyle w:val="13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modernizacją  drogi  gminnej  </w:t>
      </w:r>
      <w:r>
        <w:rPr>
          <w:rFonts w:hint="default" w:ascii="Times New Roman" w:hAnsi="Times New Roman"/>
          <w:sz w:val="20"/>
          <w:szCs w:val="20"/>
          <w:lang w:val="pl-PL"/>
        </w:rPr>
        <w:t>w ciągu ul. Spacerowej  od skrzyżowania z ul.Opolską do końca  ulicy  długości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default" w:ascii="Times New Roman" w:hAnsi="Times New Roman"/>
          <w:sz w:val="20"/>
          <w:szCs w:val="20"/>
          <w:lang w:val="pl-PL"/>
        </w:rPr>
        <w:t>218</w:t>
      </w:r>
      <w:r>
        <w:rPr>
          <w:rFonts w:ascii="Times New Roman" w:hAnsi="Times New Roman"/>
          <w:sz w:val="20"/>
          <w:szCs w:val="20"/>
        </w:rPr>
        <w:t xml:space="preserve"> m</w:t>
      </w:r>
    </w:p>
    <w:p>
      <w:pPr>
        <w:pStyle w:val="13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>
      <w:pPr>
        <w:pStyle w:val="13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Opracowanie dokumentacji projektowo wykonawczej w oparciu o  program </w:t>
      </w:r>
    </w:p>
    <w:p>
      <w:pPr>
        <w:pStyle w:val="13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krzewów (w przypadku kolizji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1.1.6 Wykonanie i zatwierdzenie projektu czasowej organizacji ruchu – 1 egz.,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do zgłoszenia lub pozwolenia na przebudowę,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dwg,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1.1.11 Przeprowadzenie wymaganych prób i badań,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późn. zm.),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1.2.2 Wyjaśnianie wątpliwości dotyczących rozwiązań zawartych w dokumentacji projektowej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powinien nastąpić w terminie 3 dni od daty zawiadomienia – fax, maile, telefon lub w innym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 wykonanie obmiarów ilości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>
      <w:pPr>
        <w:pStyle w:val="13"/>
        <w:spacing w:line="240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1.1.10 Przekazanie drogi  Zamawiającemu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poźn. zmianami)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>
      <w:pPr>
        <w:pStyle w:val="13"/>
        <w:spacing w:line="240" w:lineRule="auto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</w:t>
      </w:r>
      <w:r>
        <w:rPr>
          <w:rFonts w:hint="default" w:ascii="Times New Roman" w:hAnsi="Times New Roman"/>
          <w:sz w:val="20"/>
          <w:szCs w:val="20"/>
          <w:lang w:val="pl-PL"/>
        </w:rPr>
        <w:t>Szczedrzyk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  </w:t>
      </w:r>
      <w:r>
        <w:rPr>
          <w:rFonts w:ascii="Times New Roman" w:hAnsi="Times New Roman"/>
          <w:sz w:val="20"/>
          <w:szCs w:val="20"/>
        </w:rPr>
        <w:t>Tereny przyległe charakteryzują się zabudową siedliskową .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 Działka jest oznaczona w miejscowym planie zagospodarowani przestrzennego jako 8KDW 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posiada przekrój zamiejski, jezdnię o nawierzchni kamiennej   </w:t>
      </w:r>
    </w:p>
    <w:p>
      <w:pPr>
        <w:pStyle w:val="13"/>
        <w:spacing w:line="240" w:lineRule="auto"/>
        <w:ind w:left="99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szutrowej: zmienna szerokość od 3,0 m do 3,5 m  </w:t>
      </w:r>
    </w:p>
    <w:p>
      <w:pPr>
        <w:pStyle w:val="13"/>
        <w:spacing w:line="240" w:lineRule="auto"/>
        <w:ind w:left="993" w:firstLine="0"/>
      </w:pPr>
      <w:r>
        <w:rPr>
          <w:rFonts w:ascii="Times New Roman" w:hAnsi="Times New Roman"/>
          <w:sz w:val="20"/>
          <w:szCs w:val="20"/>
        </w:rPr>
        <w:t>•   Konstrukcja nawierzchni: nawierzchnia ka</w:t>
      </w:r>
      <w:r>
        <w:rPr>
          <w:rFonts w:hint="default" w:ascii="Times New Roman" w:hAnsi="Times New Roman"/>
          <w:sz w:val="20"/>
          <w:szCs w:val="20"/>
          <w:lang w:val="pl-PL"/>
        </w:rPr>
        <w:t>m</w:t>
      </w:r>
      <w:r>
        <w:rPr>
          <w:rFonts w:ascii="Times New Roman" w:hAnsi="Times New Roman"/>
          <w:sz w:val="20"/>
          <w:szCs w:val="20"/>
        </w:rPr>
        <w:t xml:space="preserve">ienna  </w:t>
      </w:r>
    </w:p>
    <w:p>
      <w:pPr>
        <w:pStyle w:val="13"/>
        <w:spacing w:line="240" w:lineRule="auto"/>
        <w:ind w:left="993" w:firstLine="0"/>
      </w:pPr>
      <w:r>
        <w:rPr>
          <w:rFonts w:ascii="Times New Roman" w:hAnsi="Times New Roman"/>
          <w:sz w:val="20"/>
          <w:szCs w:val="20"/>
        </w:rPr>
        <w:t xml:space="preserve">•   Szerokość pasa drogowego: 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6 </w:t>
      </w:r>
      <w:r>
        <w:rPr>
          <w:rFonts w:ascii="Times New Roman" w:hAnsi="Times New Roman"/>
          <w:sz w:val="20"/>
          <w:szCs w:val="20"/>
        </w:rPr>
        <w:t xml:space="preserve">m 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  Modernizacje   konstrukcji  ulicy 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Spacerowej </w:t>
      </w:r>
      <w:r>
        <w:rPr>
          <w:rFonts w:ascii="Times New Roman" w:hAnsi="Times New Roman"/>
          <w:sz w:val="20"/>
          <w:szCs w:val="20"/>
        </w:rPr>
        <w:t xml:space="preserve"> do  szerokości  </w:t>
      </w:r>
      <w:r>
        <w:rPr>
          <w:rFonts w:hint="default" w:ascii="Times New Roman" w:hAnsi="Times New Roman"/>
          <w:sz w:val="20"/>
          <w:szCs w:val="20"/>
          <w:lang w:val="pl-PL"/>
        </w:rPr>
        <w:t>3,5</w:t>
      </w:r>
      <w:r>
        <w:rPr>
          <w:rFonts w:ascii="Times New Roman" w:hAnsi="Times New Roman"/>
          <w:sz w:val="20"/>
          <w:szCs w:val="20"/>
        </w:rPr>
        <w:t xml:space="preserve"> m   polegająca  na rozebraniu istniejącej nawierzchni,  wykorytowaniu założonego profilu, wywiezieniu urobku, wykonanie warstwy odsączającej lub stabilizacyjnej, warstw podbudowy wraz z wyrównaniem,  ułożeniu </w:t>
      </w:r>
      <w:r>
        <w:rPr>
          <w:rFonts w:hint="default" w:ascii="Times New Roman" w:hAnsi="Times New Roman"/>
          <w:sz w:val="20"/>
          <w:szCs w:val="20"/>
          <w:lang w:val="pl-PL"/>
        </w:rPr>
        <w:t>kostki betonowej o grubości min 8 cm       wraz z  krawężnikami</w:t>
      </w:r>
      <w:r>
        <w:rPr>
          <w:rFonts w:ascii="Times New Roman" w:hAnsi="Times New Roman"/>
          <w:sz w:val="20"/>
          <w:szCs w:val="20"/>
        </w:rPr>
        <w:t xml:space="preserve">. Szacunkowa  powierzchnia nawierzchni 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wykostkowanej 763 </w:t>
      </w:r>
      <w:r>
        <w:rPr>
          <w:rFonts w:ascii="Times New Roman" w:hAnsi="Times New Roman"/>
          <w:sz w:val="20"/>
          <w:szCs w:val="20"/>
        </w:rPr>
        <w:t xml:space="preserve">m2.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do posesji zlokalizowanych po stronie zabudowanej,  w formie podbudowy  z</w:t>
      </w:r>
    </w:p>
    <w:p>
      <w:pPr>
        <w:pStyle w:val="13"/>
        <w:spacing w:line="240" w:lineRule="auto"/>
        <w:rPr>
          <w:rFonts w:hint="default"/>
          <w:lang w:val="pl-PL"/>
        </w:rPr>
      </w:pPr>
      <w:r>
        <w:rPr>
          <w:rFonts w:ascii="Times New Roman" w:hAnsi="Times New Roman"/>
          <w:sz w:val="20"/>
          <w:szCs w:val="20"/>
        </w:rPr>
        <w:t xml:space="preserve">kamienia łamanego o minimalnej  gr. 25cm </w:t>
      </w:r>
      <w:r>
        <w:rPr>
          <w:rFonts w:hint="default" w:ascii="Times New Roman" w:hAnsi="Times New Roman"/>
          <w:sz w:val="20"/>
          <w:szCs w:val="20"/>
          <w:lang w:val="pl-PL"/>
        </w:rPr>
        <w:t>, z nawierzchnią z kostki o grubości 8 cm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hint="default" w:ascii="Times New Roman" w:hAnsi="Times New Roman"/>
          <w:sz w:val="20"/>
          <w:szCs w:val="20"/>
          <w:lang w:val="pl-PL"/>
        </w:rPr>
        <w:t>4</w:t>
      </w:r>
      <w:r>
        <w:rPr>
          <w:rFonts w:ascii="Times New Roman" w:hAnsi="Times New Roman"/>
          <w:sz w:val="20"/>
          <w:szCs w:val="20"/>
        </w:rPr>
        <w:t xml:space="preserve"> Wykonanie odwodnienia drogi.( dopuszcza się odwodnienie powierzchniowe o ile z obliczeń będzie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wynikać taka możliwość</w:t>
      </w:r>
      <w:r>
        <w:rPr>
          <w:rFonts w:hint="default" w:ascii="Times New Roman" w:hAnsi="Times New Roman"/>
          <w:sz w:val="20"/>
          <w:szCs w:val="20"/>
          <w:lang w:val="pl-PL"/>
        </w:rPr>
        <w:t>)</w:t>
      </w:r>
      <w:r>
        <w:rPr>
          <w:rFonts w:ascii="Times New Roman" w:hAnsi="Times New Roman"/>
          <w:sz w:val="20"/>
          <w:szCs w:val="20"/>
        </w:rPr>
        <w:t xml:space="preserve"> ,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hint="default" w:ascii="Times New Roman" w:hAnsi="Times New Roman"/>
          <w:sz w:val="20"/>
          <w:szCs w:val="20"/>
          <w:lang w:val="pl-PL"/>
        </w:rPr>
        <w:t>5</w:t>
      </w:r>
      <w:r>
        <w:rPr>
          <w:rFonts w:ascii="Times New Roman" w:hAnsi="Times New Roman"/>
          <w:sz w:val="20"/>
          <w:szCs w:val="20"/>
        </w:rPr>
        <w:t>.   Utwardzenie  poboczy na całej długości dwustronnie na szerokości min 0,5 m lub innej wynikającej z przepisów prawa lub norm.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Program funkcjonalny określa wymagania, dotyczące zaprojektowania, realizacji, odbioru i przekazania               </w:t>
      </w: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 użytkowanie wszystkich elementów obiektu. Wykonawca podejmujący się realizacji przedmiotu zamówienia </w:t>
      </w: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zobowiązany jest do: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2.2.1 Uzyskania map  geodezyjnych (aktualna mapa z zasobów geodezyjnych lub mapa do celów projektowych),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umożliwiających realizację zamówienia.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2.2.2 Przedstawienia koncepcji realizacji robót wraz z ich skróconym  zakresem  rzeczowym  do zaakceptowania przez  Zamawiającego.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2.2.3 Opracowania dokumentacji projektowej dotyczącej zamówienia  wg wymagań, obowiązujących przepisów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i norm. Projekt budowlano - wykonawczy musi być uzgodniony z merytorycznie z  Zamawiającym  i opisany 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informacjami o kompletności oraz opatrzony  oświadczeniem, że został wykonany zgodnie z umową, przepisami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techniczno – budowlanymi, normami i wytycznymi w tym zakresie.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2.2.4 Przygotowania dokumentacji w celu  uzyskania pozwolenia na budowę lub  zgłoszenia robót budowanych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wg wymagań obowiązujących przepisów.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2.2.5 Opracowania i przedstawienia Zamawiającemu do zatwierdzenia specyfikacji technicznych wykonania i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odbioru robót budowlanych z uwzględnieniem wymagań na wszystkie rodzaje projektowanych robót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2.2.6 Przygotowanie dokumentów umożliwiających dokonanie przez Zamawiającego uzyskania pozwolenia na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budowę lub  zgłoszenie robót budowlanych co Zamawiający winien uczynić niezwłocznie po otrzymaniu        wszystkich wymaganych dokumentów 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2.2.6 Zawiadomienie stosownych organów o zamiarze przystąpienia do robót budowlanych 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2.2.7 Zawiadomienia innych organów, jeżeli jest to konieczne </w:t>
      </w:r>
    </w:p>
    <w:p>
      <w:pPr>
        <w:pStyle w:val="17"/>
        <w:spacing w:before="0"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2.2.8 Zrealizowania robót w oparciu o zatwierdzoną dokumentację projektową po wytyczeniu robót w terenie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>
      <w:pPr>
        <w:pStyle w:val="17"/>
        <w:spacing w:before="0" w:after="25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>
      <w:pPr>
        <w:pStyle w:val="17"/>
        <w:spacing w:before="0"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>
      <w:pPr>
        <w:pStyle w:val="17"/>
        <w:rPr>
          <w:rFonts w:ascii="Times New Roman" w:hAnsi="Times New Roman"/>
          <w:sz w:val="20"/>
          <w:szCs w:val="20"/>
        </w:rPr>
      </w:pP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Realizacja powyższego zakresu zamówienia winna być wykonana w oparciu o obowiązujące przepisy, przez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>
      <w:pPr>
        <w:pStyle w:val="17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>
      <w:pPr>
        <w:pStyle w:val="17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>
      <w:pPr>
        <w:pStyle w:val="13"/>
        <w:spacing w:line="240" w:lineRule="auto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hint="default" w:ascii="Times New Roman" w:hAnsi="Times New Roman" w:eastAsia="SimSun" w:cs="Times New Roman"/>
          <w:sz w:val="20"/>
          <w:szCs w:val="20"/>
        </w:rPr>
        <w:t>z 2019 r. poz. 1186, 1309, 1524, 1696, 1712, 1815, 2166, 2170, z 2020 r. poz. 148, 471, 695, 782, 1086</w:t>
      </w:r>
      <w:r>
        <w:rPr>
          <w:rFonts w:hint="default" w:ascii="Times New Roman" w:hAnsi="Times New Roman" w:cs="Times New Roman"/>
          <w:sz w:val="20"/>
          <w:szCs w:val="20"/>
        </w:rPr>
        <w:t xml:space="preserve"> z </w:t>
      </w:r>
      <w:r>
        <w:rPr>
          <w:rFonts w:ascii="Times New Roman" w:hAnsi="Times New Roman"/>
          <w:sz w:val="20"/>
          <w:szCs w:val="20"/>
        </w:rPr>
        <w:t xml:space="preserve">   późn. zm.),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funkcjonalno–użytkowym (Dz. U. z 2004 r., Nr 130, poz. 1389),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(Dz.U.z 2019 r., Nr 1643 z poź. zmianami),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>
      <w:pPr>
        <w:pStyle w:val="13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>
      <w:pPr>
        <w:pStyle w:val="13"/>
        <w:spacing w:line="240" w:lineRule="auto"/>
        <w:ind w:firstLine="200"/>
        <w:rPr>
          <w:rFonts w:hint="default" w:ascii="Times New Roman" w:hAnsi="Times New Roman"/>
          <w:sz w:val="20"/>
          <w:szCs w:val="20"/>
          <w:lang w:val="pl-PL"/>
        </w:rPr>
      </w:pPr>
      <w:r>
        <w:rPr>
          <w:rFonts w:hint="default" w:ascii="Times New Roman" w:hAnsi="Times New Roman"/>
          <w:sz w:val="20"/>
          <w:szCs w:val="20"/>
          <w:lang w:val="pl-PL"/>
        </w:rPr>
        <w:t>- w przypadku gdy w chwili wykonywania przedmiotu zamówienia obowiązywały inne podstawy prawne wykonywania przedmiotu zamówienia wykonawca winien go wykonać wg nich.</w:t>
      </w:r>
    </w:p>
    <w:p>
      <w:pPr>
        <w:pStyle w:val="13"/>
        <w:spacing w:line="240" w:lineRule="auto"/>
        <w:ind w:firstLine="200"/>
        <w:rPr>
          <w:rFonts w:hint="default" w:ascii="Times New Roman" w:hAnsi="Times New Roman"/>
          <w:sz w:val="20"/>
          <w:szCs w:val="20"/>
          <w:lang w:val="pl-PL"/>
        </w:rPr>
      </w:pPr>
    </w:p>
    <w:p>
      <w:pPr>
        <w:pStyle w:val="13"/>
        <w:spacing w:line="240" w:lineRule="auto"/>
        <w:ind w:firstLine="200"/>
        <w:rPr>
          <w:rFonts w:hint="default" w:ascii="Times New Roman" w:hAnsi="Times New Roman"/>
          <w:sz w:val="20"/>
          <w:szCs w:val="20"/>
          <w:lang w:val="pl-PL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13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>
      <w:pPr>
        <w:pStyle w:val="13"/>
        <w:spacing w:line="240" w:lineRule="auto"/>
        <w:rPr>
          <w:rFonts w:ascii="Times New Roman" w:hAnsi="Times New Roman"/>
          <w:b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publiczne i ich usytuowanie (Dz.U.z 2019 r., Nr 1643 z poź. zmianami).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dnia 1sierpnia 2019 (Dz.U.z 2019 r., Nr 1643 z poź. zmianami) w sprawie warunków technicznych jakim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  </w:t>
      </w:r>
      <w:r>
        <w:rPr>
          <w:rFonts w:hint="default" w:ascii="Times New Roman" w:hAnsi="Times New Roman"/>
          <w:sz w:val="20"/>
          <w:szCs w:val="20"/>
          <w:lang w:val="pl-PL"/>
        </w:rPr>
        <w:t>k</w:t>
      </w:r>
      <w:r>
        <w:rPr>
          <w:rFonts w:ascii="Times New Roman" w:hAnsi="Times New Roman"/>
          <w:sz w:val="20"/>
          <w:szCs w:val="20"/>
        </w:rPr>
        <w:t>orytowania  pod przebudowę drogi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−wykonania podbudowy wraz z zaklinowaniem i zagęszczeniem jej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ułożenie </w:t>
      </w:r>
      <w:r>
        <w:rPr>
          <w:rFonts w:hint="default" w:ascii="Times New Roman" w:hAnsi="Times New Roman"/>
          <w:sz w:val="20"/>
          <w:szCs w:val="20"/>
          <w:lang w:val="pl-PL"/>
        </w:rPr>
        <w:t>nawierzchni z kostki betonowej o grubości minimum 8 cm</w:t>
      </w:r>
      <w:r>
        <w:rPr>
          <w:rFonts w:ascii="Times New Roman" w:hAnsi="Times New Roman"/>
          <w:sz w:val="20"/>
          <w:szCs w:val="20"/>
        </w:rPr>
        <w:t xml:space="preserve">( grubość </w:t>
      </w:r>
      <w:r>
        <w:rPr>
          <w:rFonts w:hint="default" w:ascii="Times New Roman" w:hAnsi="Times New Roman"/>
          <w:sz w:val="20"/>
          <w:szCs w:val="20"/>
          <w:lang w:val="pl-PL"/>
        </w:rPr>
        <w:t xml:space="preserve">kostki </w:t>
      </w:r>
      <w:r>
        <w:rPr>
          <w:rFonts w:ascii="Times New Roman" w:hAnsi="Times New Roman"/>
          <w:sz w:val="20"/>
          <w:szCs w:val="20"/>
        </w:rPr>
        <w:t xml:space="preserve">  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wykonanie zjazdów do nieruchomości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/>
          <w:sz w:val="20"/>
          <w:szCs w:val="20"/>
          <w:lang w:val="pl-PL"/>
        </w:rPr>
        <w:t xml:space="preserve">przydrożnego </w:t>
      </w:r>
      <w:r>
        <w:rPr>
          <w:rFonts w:ascii="Times New Roman" w:hAnsi="Times New Roman"/>
          <w:sz w:val="20"/>
          <w:szCs w:val="20"/>
        </w:rPr>
        <w:t xml:space="preserve"> nie wskazano jednoznacznego sposobu odwodnienia drogi.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>
      <w:pPr>
        <w:pStyle w:val="13"/>
        <w:spacing w:line="240" w:lineRule="auto"/>
        <w:rPr>
          <w:rFonts w:hint="default" w:ascii="Times New Roman" w:hAnsi="Times New Roman"/>
          <w:sz w:val="20"/>
          <w:szCs w:val="20"/>
          <w:lang w:val="pl-PL"/>
        </w:rPr>
      </w:pPr>
      <w:r>
        <w:rPr>
          <w:rFonts w:hint="default" w:ascii="Times New Roman" w:hAnsi="Times New Roman"/>
          <w:sz w:val="20"/>
          <w:szCs w:val="20"/>
          <w:lang w:val="pl-PL"/>
        </w:rPr>
        <w:t xml:space="preserve">- odwodnienie powierzchniowe z zachowaniem warunku nie pogorszenia warunków   wodnych na sąsiadujących z drogami działkach.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hint="default" w:ascii="Times New Roman" w:hAnsi="Times New Roman"/>
          <w:b w:val="0"/>
          <w:bCs w:val="0"/>
          <w:sz w:val="20"/>
          <w:szCs w:val="20"/>
          <w:lang w:val="pl-PL"/>
        </w:rPr>
      </w:pPr>
      <w:r>
        <w:rPr>
          <w:rFonts w:hint="default" w:ascii="Times New Roman" w:hAnsi="Times New Roman"/>
          <w:b w:val="0"/>
          <w:bCs w:val="0"/>
          <w:sz w:val="20"/>
          <w:szCs w:val="20"/>
          <w:lang w:val="pl-PL"/>
        </w:rPr>
        <w:t>W drodze  nie stwierdzono obiektów inżynierskich</w:t>
      </w:r>
    </w:p>
    <w:p>
      <w:pPr>
        <w:pStyle w:val="13"/>
        <w:spacing w:line="240" w:lineRule="auto"/>
        <w:rPr>
          <w:rFonts w:hint="default" w:ascii="Times New Roman" w:hAnsi="Times New Roman"/>
          <w:b w:val="0"/>
          <w:bCs w:val="0"/>
          <w:sz w:val="20"/>
          <w:szCs w:val="20"/>
          <w:lang w:val="pl-PL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 w:val="0"/>
          <w:bCs w:val="0"/>
          <w:sz w:val="20"/>
          <w:szCs w:val="20"/>
        </w:rPr>
        <w:t>W drodze biegną sieci kanalizacyjne i wodociągowe</w:t>
      </w:r>
      <w:r>
        <w:rPr>
          <w:rFonts w:hint="default" w:ascii="Times New Roman" w:hAnsi="Times New Roman"/>
          <w:b w:val="0"/>
          <w:bCs w:val="0"/>
          <w:sz w:val="20"/>
          <w:szCs w:val="20"/>
          <w:lang w:val="pl-PL"/>
        </w:rPr>
        <w:t>,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które  wymagają uzupełnienia i regulacji z dostosowaniem do profilu drogi włazów i pokryw studzienek jak również osprzętu wodociągowego np skrzynek ulicznych</w:t>
      </w:r>
    </w:p>
    <w:p>
      <w:pPr>
        <w:pStyle w:val="13"/>
        <w:spacing w:line="240" w:lineRule="auto"/>
        <w:rPr>
          <w:rFonts w:ascii="Times New Roman" w:hAnsi="Times New Roman"/>
          <w:b w:val="0"/>
          <w:bCs w:val="0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>
      <w:pPr>
        <w:pStyle w:val="13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 odrębnymi. W celu dokonania oceny podłoża oprócz podstawowych badań geotechnicznych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przyjęcia odpowiedzialności od następstw i za wyniki działalności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wymagania polskich przepisów prawa, a wykonawca  będzie posiadał dokumenty potwierdzające, że zostały one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rozwiązania projektowe w aspekcie ich zgodności z programem funkcjonalno użytkowym oraz warunkami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funkcjonalno użytkowym i umową.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powszechnego lub jednostkowego stosowania w budownictwie . Wszystkie niezbędne elementy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 zobowiązań wykonawcy w ramach realizacji przedmiotu zamówienia wchodzi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również przedłożenia do akceptacji rysunków wykonawczych przed ich skierowaniem do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funkcjonalno użytkowego i umowy.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międzyremontową 20 lat oraz udzielenia gwarancji przez Wykonawcę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przekraczać wielkości podanych w dokumentacji. Miejsca odkładów wraz z kosztami ewentualnej </w:t>
      </w:r>
    </w:p>
    <w:p>
      <w:pPr>
        <w:pStyle w:val="13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nie należy dopuszczać do powstania szkód w przyległych obiektach. Należy unikać przerw w prowadzeniu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Nawierzchnia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Ministra Infrastruktury  z dnia 1sierpnia 2019 roku w sprawie warunków technicznych, jakim powinny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odpowiadać drogi publiczne i ich usytuowanie (Dz.U.z 2019 r., Nr 1643 z poź. Zmianami). Droga  po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Wykonawca będzie stosował tylko te materiały, które spełniają wymagania ustawy Prawo Budowlane, są zgodne </w:t>
      </w: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 polskimi normami przenoszącymi europejskie normy zharmonizowane oraz posiadają wymagane przepisami </w:t>
      </w:r>
    </w:p>
    <w:p>
      <w:pPr>
        <w:pStyle w:val="1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atesty i certyfikaty. </w:t>
      </w: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u w:val="none"/>
        </w:rPr>
        <w:t xml:space="preserve">Za spełnienie wymagań jakościowych dotyczących materiałów ponosi odpowiedzialność Wykonawca. </w:t>
      </w:r>
    </w:p>
    <w:p>
      <w:pPr>
        <w:pStyle w:val="17"/>
        <w:rPr>
          <w:strike w:val="0"/>
          <w:dstrike w:val="0"/>
          <w:color w:val="000000"/>
          <w:sz w:val="20"/>
          <w:u w:val="none"/>
        </w:rPr>
      </w:pP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  <w:b/>
          <w:strike w:val="0"/>
          <w:dstrike w:val="0"/>
          <w:color w:val="000000"/>
          <w:sz w:val="20"/>
          <w:u w:val="none"/>
        </w:rPr>
        <w:t>4.6 O</w:t>
      </w:r>
      <w:r>
        <w:rPr>
          <w:rFonts w:ascii="Times New Roman" w:hAnsi="Times New Roman"/>
          <w:b/>
          <w:color w:val="000000"/>
          <w:sz w:val="20"/>
        </w:rPr>
        <w:t>świadczenia Zamawiającego stwierdzające jego prawo do dysponowania nieruchomością na cele budowlane</w:t>
      </w:r>
    </w:p>
    <w:p>
      <w:pPr>
        <w:pStyle w:val="17"/>
        <w:rPr>
          <w:b/>
          <w:color w:val="000000"/>
          <w:sz w:val="20"/>
        </w:rPr>
      </w:pP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  <w:b w:val="0"/>
          <w:strike w:val="0"/>
          <w:dstrike w:val="0"/>
          <w:color w:val="000000"/>
          <w:sz w:val="20"/>
          <w:u w:val="none"/>
        </w:rPr>
        <w:t xml:space="preserve">W przypadku wyjścia poza istniejący pas własności, Wykonawca pozyska wszelkie decyzje i uzgodnienia, oraz </w:t>
      </w: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  <w:b w:val="0"/>
          <w:strike w:val="0"/>
          <w:dstrike w:val="0"/>
          <w:color w:val="000000"/>
          <w:sz w:val="20"/>
          <w:u w:val="none"/>
        </w:rPr>
        <w:t xml:space="preserve">wszystkie materiały do ich pozyskania, umożliwiające wejście w teren dla wykonania robót. Prace te             </w:t>
      </w:r>
    </w:p>
    <w:p>
      <w:pPr>
        <w:pStyle w:val="17"/>
      </w:pPr>
      <w:r>
        <w:rPr>
          <w:rFonts w:ascii="Times New Roman" w:hAnsi="Times New Roman"/>
          <w:b w:val="0"/>
          <w:strike w:val="0"/>
          <w:dstrike w:val="0"/>
          <w:color w:val="000000"/>
          <w:sz w:val="20"/>
          <w:u w:val="none"/>
        </w:rPr>
        <w:t>Wykonawca wykona na własny koszt. Zmawiający jest właścicielem terenu pod  istniejącą drogą.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</w:p>
    <w:p>
      <w:pPr>
        <w:pStyle w:val="17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4.7 Ustalenie wyceny robót</w:t>
      </w:r>
    </w:p>
    <w:p>
      <w:pPr>
        <w:pStyle w:val="17"/>
        <w:spacing w:line="240" w:lineRule="auto"/>
        <w:rPr>
          <w:color w:val="000000"/>
        </w:rPr>
      </w:pP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Wykonanie robót budowlanych i oddanie do użytku przedmiotu zamówienia musi być zrealizowane zgodnie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z przepisami ustawy z dnia 7 lipca 1994 r. Prawo Budowlane Dz. U. z 2017 r. poz. 1332, 1529 ze zmianami)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ze zmianami, jak również z wszystkimi aktami prawnymi właściwymi w przedmiocie zamówienia, z przepisami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techniczno – budowlanymi, obowiązującymi normami, wytycznymi oraz zasadami najnowszych rozwiązań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technicznych.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W celu oszacowania i wyceny zakresu robót dla potrzeb sporządzenia oferty należy kierować się: </w:t>
      </w:r>
    </w:p>
    <w:p>
      <w:pPr>
        <w:pStyle w:val="17"/>
        <w:spacing w:before="0" w:after="24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- wynikami wizji terenowych i inwentaryzacji własnych,</w:t>
      </w:r>
    </w:p>
    <w:p>
      <w:pPr>
        <w:pStyle w:val="17"/>
        <w:spacing w:before="0" w:after="24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- wynikami opracowań własnych, </w:t>
      </w:r>
    </w:p>
    <w:p>
      <w:pPr>
        <w:pStyle w:val="17"/>
        <w:spacing w:before="0"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>- zapisami niniejszego programu funkcjonalno – użytkowego.</w:t>
      </w:r>
    </w:p>
    <w:p>
      <w:pPr>
        <w:pStyle w:val="17"/>
        <w:spacing w:before="0" w:after="0"/>
        <w:ind w:left="0" w:firstLine="0"/>
        <w:rPr>
          <w:strike w:val="0"/>
          <w:dstrike w:val="0"/>
          <w:color w:val="000000"/>
          <w:u w:val="none"/>
        </w:rPr>
      </w:pP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Oszacowane przez Zamawiającego rodzaje robót wymieniono w treści PFU. Wykonawca musi się liczyć  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funkcjonalno – użytkowego mogą ulec zmianie po    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>
      <w:pPr>
        <w:pStyle w:val="17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>
      <w:pPr>
        <w:pStyle w:val="17"/>
        <w:rPr>
          <w:rFonts w:ascii="Times New Roman" w:hAnsi="Times New Roman"/>
          <w:sz w:val="20"/>
          <w:szCs w:val="20"/>
        </w:rPr>
      </w:pP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1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4.8 Płatności</w:t>
      </w:r>
    </w:p>
    <w:p>
      <w:pPr>
        <w:pStyle w:val="17"/>
        <w:rPr>
          <w:color w:val="000000"/>
        </w:rPr>
      </w:pP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Podstawą płatności dla opracowań projektowych i robót budowlanych wycenionych ryczałtowo jest wartość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(kwota) podana przez Wykonawcę w ofercie.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Kwota ryczałtowa uwzględniać będzie wszystkie czynności, wymagania i badania, składające się na wykonanie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zamówienia.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Płatność odbywać się będzie na podstawie faktur wystawionych po podpisaniu przez Zamawiającego   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protokołów zdawczo – odbiorczych: częściowego, końcowego lub ostatecznego.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Zamawiający dopuszcza częściowe fakturowanie zadania na podstawie protokołów odbioru robót          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oraz fakturowanie opracowań projektowych po ich zatwierdzeniu przez Zamawiającego.  Wartość opracowań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projektowych łącznie  nie może przekraczać </w:t>
      </w:r>
      <w:r>
        <w:rPr>
          <w:rFonts w:hint="default" w:ascii="Times New Roman" w:hAnsi="Times New Roman"/>
          <w:strike w:val="0"/>
          <w:dstrike w:val="0"/>
          <w:color w:val="000000"/>
          <w:sz w:val="20"/>
          <w:szCs w:val="20"/>
          <w:u w:val="none"/>
          <w:lang w:val="pl-PL"/>
        </w:rPr>
        <w:t>8</w:t>
      </w: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 % wartości całości zadania.</w:t>
      </w:r>
    </w:p>
    <w:p>
      <w:pPr>
        <w:pStyle w:val="17"/>
        <w:rPr>
          <w:strike w:val="0"/>
          <w:dstrike w:val="0"/>
          <w:color w:val="000000"/>
          <w:u w:val="none"/>
        </w:rPr>
      </w:pPr>
    </w:p>
    <w:p>
      <w:pPr>
        <w:pStyle w:val="17"/>
        <w:rPr>
          <w:strike w:val="0"/>
          <w:dstrike w:val="0"/>
          <w:color w:val="000000"/>
          <w:u w:val="none"/>
        </w:rPr>
      </w:pPr>
      <w:r>
        <w:rPr>
          <w:rFonts w:ascii="Times New Roman" w:hAnsi="Times New Roman"/>
          <w:b/>
          <w:bCs/>
          <w:strike w:val="0"/>
          <w:dstrike w:val="0"/>
          <w:color w:val="000000"/>
          <w:sz w:val="20"/>
          <w:szCs w:val="20"/>
          <w:u w:val="none"/>
        </w:rPr>
        <w:t>4.9 Wymagane terminy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Wykonawca sporządzi szczegółowy harmonogram wykonania poszczególnych opracowań projektowych,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uzyskania poszczególnych opinii, uzgodnień i decyzji oraz wykonania robót budowlanych. Termin na realizację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niniejszego zadania tj. </w:t>
      </w:r>
      <w:r>
        <w:rPr>
          <w:rFonts w:ascii="Times New Roman" w:hAnsi="Times New Roman"/>
          <w:b/>
          <w:bCs/>
          <w:strike w:val="0"/>
          <w:dstrike w:val="0"/>
          <w:color w:val="000000"/>
          <w:sz w:val="20"/>
          <w:szCs w:val="20"/>
          <w:u w:val="none"/>
        </w:rPr>
        <w:t xml:space="preserve">maksymalnie </w:t>
      </w:r>
      <w:r>
        <w:rPr>
          <w:rFonts w:ascii="Times New Roman" w:hAnsi="Times New Roman"/>
          <w:b/>
          <w:strike w:val="0"/>
          <w:dstrike w:val="0"/>
          <w:color w:val="000000"/>
          <w:sz w:val="20"/>
          <w:szCs w:val="20"/>
          <w:u w:val="none"/>
        </w:rPr>
        <w:t xml:space="preserve"> </w:t>
      </w:r>
      <w:r>
        <w:rPr>
          <w:rFonts w:hint="default" w:ascii="Times New Roman" w:hAnsi="Times New Roman"/>
          <w:b/>
          <w:strike w:val="0"/>
          <w:dstrike w:val="0"/>
          <w:color w:val="000000"/>
          <w:sz w:val="20"/>
          <w:szCs w:val="20"/>
          <w:u w:val="none"/>
          <w:lang w:val="pl-PL"/>
        </w:rPr>
        <w:t>200 dni od podpisania umowy</w:t>
      </w:r>
      <w:r>
        <w:rPr>
          <w:rFonts w:ascii="Times New Roman" w:hAnsi="Times New Roman"/>
          <w:b/>
          <w:strike w:val="0"/>
          <w:dstrike w:val="0"/>
          <w:color w:val="000000"/>
          <w:sz w:val="20"/>
          <w:szCs w:val="20"/>
          <w:u w:val="none"/>
        </w:rPr>
        <w:t xml:space="preserve"> – </w:t>
      </w:r>
      <w:r>
        <w:rPr>
          <w:rFonts w:ascii="Times New Roman" w:hAnsi="Times New Roman"/>
          <w:b w:val="0"/>
          <w:strike w:val="0"/>
          <w:dstrike w:val="0"/>
          <w:color w:val="000000"/>
          <w:sz w:val="20"/>
          <w:szCs w:val="20"/>
          <w:u w:val="none"/>
        </w:rPr>
        <w:t xml:space="preserve">obejmuje zakończenie całości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trike w:val="0"/>
          <w:dstrike w:val="0"/>
          <w:color w:val="000000"/>
          <w:sz w:val="20"/>
          <w:szCs w:val="20"/>
          <w:u w:val="none"/>
        </w:rPr>
        <w:t xml:space="preserve">robót  budowlanych i przekazanie zrealizowanych obiektów do eksploatacji, przekazania dokumentacji               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trike w:val="0"/>
          <w:dstrike w:val="0"/>
          <w:color w:val="000000"/>
          <w:sz w:val="20"/>
          <w:szCs w:val="20"/>
          <w:u w:val="none"/>
        </w:rPr>
        <w:t xml:space="preserve">powykonawczej oraz map geodezyjnych powykonawczych. </w:t>
      </w:r>
    </w:p>
    <w:p>
      <w:pPr>
        <w:pStyle w:val="17"/>
        <w:rPr>
          <w:strike w:val="0"/>
          <w:dstrike w:val="0"/>
          <w:color w:val="000000"/>
          <w:u w:val="none"/>
        </w:rPr>
      </w:pPr>
    </w:p>
    <w:p>
      <w:pPr>
        <w:pStyle w:val="17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4.10  Raportowanie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Wykonawca jest zobowiązany do przekazywania comiesięcznych  raportów z rzeczywistego postępu prac     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zarówno w fazie projektowej jak i na etapie wykonawstwa robót. Raporty będą przekazywane do 2 każdego  </w:t>
      </w:r>
    </w:p>
    <w:p>
      <w:pPr>
        <w:pStyle w:val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trike w:val="0"/>
          <w:dstrike w:val="0"/>
          <w:color w:val="000000"/>
          <w:sz w:val="20"/>
          <w:szCs w:val="20"/>
          <w:u w:val="none"/>
        </w:rPr>
        <w:t xml:space="preserve">miesiąca. </w:t>
      </w:r>
    </w:p>
    <w:p>
      <w:pPr>
        <w:pStyle w:val="17"/>
        <w:rPr>
          <w:rFonts w:ascii="Times New Roman" w:hAnsi="Times New Roman"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>
      <w:pPr>
        <w:pStyle w:val="13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>
      <w:pPr>
        <w:pStyle w:val="1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tbl>
      <w:tblPr>
        <w:tblW w:w="520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064"/>
        <w:gridCol w:w="1236"/>
        <w:gridCol w:w="12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08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u w:val="none"/>
              </w:rPr>
            </w:pPr>
            <w:bookmarkStart w:id="2" w:name="__DdeLink__5021_442262092"/>
            <w:bookmarkEnd w:id="2"/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Szacunkowe zestawienie robót do wykonania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08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08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Roboty pomiarowe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Roboty rozbiórkowe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rozbiórka nawierzchni  szutrowej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rozbiórka  znaków drogowych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szt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Roboty drogowe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Korytowanie  z wywózką urobku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krawezniki  betonowe  na ławie 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Podbudowa 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Nawierzchnia z kostki betonowej na podsypce kamiennej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pobocza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Organizacja ruch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szt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Dokumentacja projektowa 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szt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13"/>
        <w:spacing w:line="240" w:lineRule="auto"/>
        <w:rPr>
          <w:b/>
          <w:bCs/>
        </w:rPr>
      </w:pPr>
      <w:bookmarkStart w:id="3" w:name="_GoBack"/>
      <w:bookmarkEnd w:id="3"/>
    </w:p>
    <w:sectPr>
      <w:headerReference r:id="rId3" w:type="default"/>
      <w:pgSz w:w="11906" w:h="16838"/>
      <w:pgMar w:top="1417" w:right="1417" w:bottom="708" w:left="1417" w:header="708" w:footer="0" w:gutter="0"/>
      <w:pgNumType w:fmt="decimal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EE"/>
    <w:family w:val="roman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pl-PL"/>
      </w:rPr>
    </w:pPr>
    <w:r>
      <w:t>„Program Funkcjonalno-Użytkowy „Modernizacj</w:t>
    </w:r>
    <w:r>
      <w:rPr>
        <w:rFonts w:hint="default"/>
        <w:lang w:val="pl-PL"/>
      </w:rPr>
      <w:t>a</w:t>
    </w:r>
    <w:r>
      <w:t xml:space="preserve">  dr</w:t>
    </w:r>
    <w:r>
      <w:rPr>
        <w:rFonts w:hint="default"/>
        <w:lang w:val="pl-PL"/>
      </w:rPr>
      <w:t xml:space="preserve">ogi </w:t>
    </w:r>
    <w:r>
      <w:t>gmin</w:t>
    </w:r>
    <w:r>
      <w:rPr>
        <w:rFonts w:hint="default"/>
        <w:lang w:val="pl-PL"/>
      </w:rPr>
      <w:t xml:space="preserve">nej </w:t>
    </w:r>
    <w:r>
      <w:t xml:space="preserve"> </w:t>
    </w:r>
    <w:r>
      <w:rPr>
        <w:rFonts w:hint="default"/>
        <w:lang w:val="pl-PL"/>
      </w:rPr>
      <w:t xml:space="preserve">ul. Spacerowej  </w:t>
    </w:r>
    <w:r>
      <w:t xml:space="preserve"> w m . </w:t>
    </w:r>
    <w:r>
      <w:rPr>
        <w:rFonts w:hint="default"/>
        <w:lang w:val="pl-PL"/>
      </w:rPr>
      <w:t xml:space="preserve"> Szczedrzyk</w:t>
    </w:r>
    <w:r>
      <w:t xml:space="preserve">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0974"/>
    <w:rsid w:val="05F531FD"/>
    <w:rsid w:val="0A503D18"/>
    <w:rsid w:val="0A984394"/>
    <w:rsid w:val="122F669B"/>
    <w:rsid w:val="14EC532A"/>
    <w:rsid w:val="30EA24AB"/>
    <w:rsid w:val="32BB036C"/>
    <w:rsid w:val="338A4A3A"/>
    <w:rsid w:val="39434C4A"/>
    <w:rsid w:val="44E61134"/>
    <w:rsid w:val="45CF4533"/>
    <w:rsid w:val="4D0C28FD"/>
    <w:rsid w:val="501C31D6"/>
    <w:rsid w:val="550A1C4D"/>
    <w:rsid w:val="58BF4B6E"/>
    <w:rsid w:val="76551ED8"/>
    <w:rsid w:val="7BC02892"/>
    <w:rsid w:val="7D9A6BF9"/>
    <w:rsid w:val="7F54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 w:val="0"/>
      <w:bidi w:val="0"/>
      <w:spacing w:line="252" w:lineRule="auto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Domyślna czcionka akapitu"/>
    <w:qFormat/>
    <w:uiPriority w:val="0"/>
  </w:style>
  <w:style w:type="character" w:customStyle="1" w:styleId="6">
    <w:name w:val="Nagłówek Znak"/>
    <w:basedOn w:val="5"/>
    <w:qFormat/>
    <w:uiPriority w:val="0"/>
  </w:style>
  <w:style w:type="character" w:customStyle="1" w:styleId="7">
    <w:name w:val="Stopka Znak"/>
    <w:basedOn w:val="5"/>
    <w:qFormat/>
    <w:uiPriority w:val="0"/>
  </w:style>
  <w:style w:type="paragraph" w:customStyle="1" w:styleId="8">
    <w:name w:val="Nagłówek"/>
    <w:next w:val="9"/>
    <w:qFormat/>
    <w:uiPriority w:val="0"/>
    <w:pPr>
      <w:widowControl/>
      <w:tabs>
        <w:tab w:val="center" w:pos="4536"/>
        <w:tab w:val="right" w:pos="9072"/>
      </w:tabs>
      <w:suppressAutoHyphens/>
      <w:spacing w:before="0" w:after="0" w:line="240" w:lineRule="auto"/>
      <w:textAlignment w:val="baseline"/>
    </w:pPr>
    <w:rPr>
      <w:rFonts w:ascii="Calibri" w:hAnsi="Calibri" w:eastAsia="Calibri" w:cs="Times New Roman"/>
      <w:color w:val="auto"/>
      <w:sz w:val="22"/>
      <w:szCs w:val="22"/>
      <w:lang w:val="pl-PL" w:eastAsia="en-US" w:bidi="ar-SA"/>
    </w:rPr>
  </w:style>
  <w:style w:type="paragraph" w:customStyle="1" w:styleId="9">
    <w:name w:val="Treść tekstu"/>
    <w:basedOn w:val="1"/>
    <w:qFormat/>
    <w:uiPriority w:val="0"/>
    <w:pPr>
      <w:spacing w:before="0" w:after="140" w:line="288" w:lineRule="auto"/>
    </w:pPr>
  </w:style>
  <w:style w:type="paragraph" w:customStyle="1" w:styleId="10">
    <w:name w:val="Lista"/>
    <w:basedOn w:val="9"/>
    <w:qFormat/>
    <w:uiPriority w:val="0"/>
    <w:rPr>
      <w:rFonts w:cs="Mangal"/>
    </w:rPr>
  </w:style>
  <w:style w:type="paragraph" w:customStyle="1" w:styleId="11">
    <w:name w:val="Podpis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Indeks"/>
    <w:basedOn w:val="1"/>
    <w:qFormat/>
    <w:uiPriority w:val="0"/>
    <w:pPr>
      <w:suppressLineNumbers/>
    </w:pPr>
    <w:rPr>
      <w:rFonts w:cs="Mangal"/>
    </w:rPr>
  </w:style>
  <w:style w:type="paragraph" w:customStyle="1" w:styleId="13">
    <w:name w:val="Normalny"/>
    <w:qFormat/>
    <w:uiPriority w:val="0"/>
    <w:pPr>
      <w:pageBreakBefore w:val="0"/>
      <w:widowControl/>
      <w:suppressAutoHyphens w:val="0"/>
      <w:spacing w:line="252" w:lineRule="auto"/>
      <w:textAlignment w:val="baseline"/>
    </w:pPr>
    <w:rPr>
      <w:rFonts w:ascii="Calibri" w:hAnsi="Calibri" w:eastAsia="Calibri" w:cs="Times New Roman"/>
      <w:color w:val="00000A"/>
      <w:spacing w:val="0"/>
      <w:w w:val="100"/>
      <w:position w:val="0"/>
      <w:sz w:val="22"/>
      <w:szCs w:val="22"/>
      <w:shd w:val="clear" w:fill="FFFFFF"/>
      <w:vertAlign w:val="baseline"/>
      <w:lang w:val="pl-PL" w:eastAsia="en-US" w:bidi="ar-SA"/>
    </w:rPr>
  </w:style>
  <w:style w:type="paragraph" w:customStyle="1" w:styleId="14">
    <w:name w:val="Stopka"/>
    <w:basedOn w:val="13"/>
    <w:uiPriority w:val="0"/>
    <w:pPr>
      <w:tabs>
        <w:tab w:val="center" w:pos="4536"/>
        <w:tab w:val="right" w:pos="9072"/>
      </w:tabs>
      <w:suppressAutoHyphens/>
      <w:spacing w:before="0" w:after="0" w:line="240" w:lineRule="auto"/>
    </w:pPr>
  </w:style>
  <w:style w:type="paragraph" w:customStyle="1" w:styleId="15">
    <w:name w:val="Akapit z listą"/>
    <w:basedOn w:val="13"/>
    <w:qFormat/>
    <w:uiPriority w:val="0"/>
    <w:pPr>
      <w:suppressAutoHyphens/>
      <w:ind w:left="720" w:firstLine="0"/>
    </w:pPr>
  </w:style>
  <w:style w:type="paragraph" w:customStyle="1" w:styleId="16">
    <w:name w:val="Głów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7">
    <w:name w:val="Default"/>
    <w:qFormat/>
    <w:uiPriority w:val="0"/>
    <w:pPr>
      <w:pageBreakBefore w:val="0"/>
      <w:widowControl/>
      <w:suppressAutoHyphens w:val="0"/>
      <w:spacing w:line="252" w:lineRule="auto"/>
      <w:textAlignment w:val="baseline"/>
    </w:pPr>
    <w:rPr>
      <w:rFonts w:ascii="0" w:hAnsi="0" w:eastAsia="Calibri" w:cs="Times New Roman"/>
      <w:color w:val="000000"/>
      <w:spacing w:val="0"/>
      <w:w w:val="100"/>
      <w:position w:val="0"/>
      <w:sz w:val="24"/>
      <w:szCs w:val="22"/>
      <w:shd w:val="clear" w:fill="FFFFFF"/>
      <w:vertAlign w:val="baseline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ragraphs>423</Paragraphs>
  <TotalTime>38</TotalTime>
  <ScaleCrop>false</ScaleCrop>
  <LinksUpToDate>false</LinksUpToDate>
  <Application>WPS Office_11.2.0.9232_F1E327BC-269C-435d-A152-05C5408002CA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2018-05-21T14:45:00Z</dcterms:created>
  <dc:creator>Projekty</dc:creator>
  <cp:lastModifiedBy>zbahr</cp:lastModifiedBy>
  <cp:lastPrinted>2020-03-18T14:26:00Z</cp:lastPrinted>
  <dcterms:modified xsi:type="dcterms:W3CDTF">2020-08-12T08:03:09Z</dcterms:modified>
  <dc:title> 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